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6D4DAC" w:rsidRDefault="006D4DAC" w:rsidP="006D4DAC">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6D4DAC" w:rsidRPr="00E4227E" w:rsidRDefault="006D4DAC" w:rsidP="006D4DAC">
      <w:pPr>
        <w:autoSpaceDE w:val="0"/>
        <w:autoSpaceDN w:val="0"/>
        <w:adjustRightInd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ДОШКОЛЬНОЕ ОБРАЗОВАТЕЛЬНОЕ УЧРЕЖДЕНИЕ МЕДВЕДИЦКИЙ МУНИЦИПАЛЬНЫЙ ДЕТСКИЙ САД №1 «РАДУГА» ЖИРНОВСКОГО РАЙОНА ВОЛГОГРАДСКОЙ ОБЛАСТИ</w:t>
      </w:r>
    </w:p>
    <w:p w:rsidR="006D4DAC" w:rsidRPr="00E4227E" w:rsidRDefault="006D4DAC" w:rsidP="006D4DAC">
      <w:pPr>
        <w:autoSpaceDE w:val="0"/>
        <w:autoSpaceDN w:val="0"/>
        <w:adjustRightInd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(ДОУ Медведицкий муниципальный детский сад №1 «Радуга»)</w:t>
      </w:r>
    </w:p>
    <w:p w:rsidR="006D4DAC" w:rsidRPr="00E4227E" w:rsidRDefault="006D4DAC" w:rsidP="006D4DAC">
      <w:pPr>
        <w:autoSpaceDE w:val="0"/>
        <w:autoSpaceDN w:val="0"/>
        <w:adjustRightInd w:val="0"/>
        <w:spacing w:after="0" w:line="240" w:lineRule="auto"/>
        <w:jc w:val="center"/>
        <w:rPr>
          <w:rFonts w:ascii="Times New Roman" w:eastAsia="Calibri" w:hAnsi="Times New Roman" w:cs="Times New Roman"/>
          <w:color w:val="000000"/>
          <w:sz w:val="24"/>
          <w:szCs w:val="24"/>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jc w:val="center"/>
        <w:rPr>
          <w:rFonts w:ascii="Times New Roman" w:eastAsia="Calibri" w:hAnsi="Times New Roman" w:cs="Times New Roman"/>
          <w:b/>
          <w:sz w:val="36"/>
          <w:szCs w:val="36"/>
        </w:rPr>
      </w:pPr>
      <w:r w:rsidRPr="001F3CD9">
        <w:rPr>
          <w:rFonts w:ascii="Times New Roman" w:eastAsia="Calibri" w:hAnsi="Times New Roman" w:cs="Times New Roman"/>
          <w:b/>
          <w:sz w:val="36"/>
          <w:szCs w:val="36"/>
        </w:rPr>
        <w:t>Диагностика педагогического процесса</w:t>
      </w:r>
    </w:p>
    <w:p w:rsidR="001F3CD9" w:rsidRPr="001F3CD9" w:rsidRDefault="001F3CD9" w:rsidP="001F3CD9">
      <w:pPr>
        <w:tabs>
          <w:tab w:val="left" w:pos="2385"/>
        </w:tabs>
        <w:spacing w:after="200" w:line="276" w:lineRule="auto"/>
        <w:jc w:val="center"/>
        <w:rPr>
          <w:rFonts w:ascii="Times New Roman" w:eastAsia="Calibri" w:hAnsi="Times New Roman" w:cs="Times New Roman"/>
          <w:b/>
          <w:sz w:val="36"/>
          <w:szCs w:val="36"/>
        </w:rPr>
      </w:pPr>
      <w:r w:rsidRPr="001F3CD9">
        <w:rPr>
          <w:rFonts w:ascii="Times New Roman" w:eastAsia="Calibri" w:hAnsi="Times New Roman" w:cs="Times New Roman"/>
          <w:b/>
          <w:sz w:val="36"/>
          <w:szCs w:val="36"/>
        </w:rPr>
        <w:t>в старшей группе (с</w:t>
      </w:r>
      <w:r w:rsidR="006D4DAC">
        <w:rPr>
          <w:rFonts w:ascii="Times New Roman" w:eastAsia="Calibri" w:hAnsi="Times New Roman" w:cs="Times New Roman"/>
          <w:b/>
          <w:sz w:val="36"/>
          <w:szCs w:val="36"/>
        </w:rPr>
        <w:t xml:space="preserve"> 5-7</w:t>
      </w:r>
      <w:r w:rsidRPr="001F3CD9">
        <w:rPr>
          <w:rFonts w:ascii="Times New Roman" w:eastAsia="Calibri" w:hAnsi="Times New Roman" w:cs="Times New Roman"/>
          <w:b/>
          <w:sz w:val="36"/>
          <w:szCs w:val="36"/>
        </w:rPr>
        <w:t xml:space="preserve"> лет)</w:t>
      </w:r>
    </w:p>
    <w:p w:rsidR="006D4DAC" w:rsidRDefault="001F3CD9" w:rsidP="001F3CD9">
      <w:pPr>
        <w:tabs>
          <w:tab w:val="left" w:pos="2385"/>
        </w:tabs>
        <w:spacing w:after="200" w:line="276" w:lineRule="auto"/>
        <w:jc w:val="center"/>
        <w:rPr>
          <w:rFonts w:ascii="Times New Roman" w:eastAsia="Calibri" w:hAnsi="Times New Roman" w:cs="Times New Roman"/>
          <w:b/>
          <w:sz w:val="36"/>
          <w:szCs w:val="36"/>
        </w:rPr>
      </w:pPr>
      <w:r w:rsidRPr="001F3CD9">
        <w:rPr>
          <w:rFonts w:ascii="Times New Roman" w:eastAsia="Calibri" w:hAnsi="Times New Roman" w:cs="Times New Roman"/>
          <w:b/>
          <w:sz w:val="36"/>
          <w:szCs w:val="36"/>
        </w:rPr>
        <w:t>Дошкольной образовательной организации</w:t>
      </w:r>
      <w:r w:rsidR="006D4DAC">
        <w:rPr>
          <w:rFonts w:ascii="Times New Roman" w:eastAsia="Calibri" w:hAnsi="Times New Roman" w:cs="Times New Roman"/>
          <w:b/>
          <w:sz w:val="36"/>
          <w:szCs w:val="36"/>
        </w:rPr>
        <w:t xml:space="preserve"> Медведицкого МДС №1 «Радуга»</w:t>
      </w:r>
    </w:p>
    <w:p w:rsidR="001F3CD9" w:rsidRPr="001F3CD9" w:rsidRDefault="006D4DAC" w:rsidP="001F3CD9">
      <w:pPr>
        <w:tabs>
          <w:tab w:val="left" w:pos="2385"/>
        </w:tabs>
        <w:spacing w:after="200" w:line="276"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Жирновского района Волгоградской области</w:t>
      </w:r>
    </w:p>
    <w:p w:rsidR="001F3CD9" w:rsidRPr="001F3CD9" w:rsidRDefault="006D4DAC" w:rsidP="001F3CD9">
      <w:pPr>
        <w:tabs>
          <w:tab w:val="left" w:pos="2385"/>
        </w:tabs>
        <w:spacing w:after="200" w:line="276"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На 2025 – 2026</w:t>
      </w:r>
      <w:r w:rsidR="001F3CD9" w:rsidRPr="001F3CD9">
        <w:rPr>
          <w:rFonts w:ascii="Times New Roman" w:eastAsia="Calibri" w:hAnsi="Times New Roman" w:cs="Times New Roman"/>
          <w:b/>
          <w:sz w:val="36"/>
          <w:szCs w:val="36"/>
        </w:rPr>
        <w:t xml:space="preserve"> учебный год</w:t>
      </w:r>
    </w:p>
    <w:p w:rsidR="001F3CD9" w:rsidRPr="001F3CD9" w:rsidRDefault="001F3CD9" w:rsidP="001F3CD9">
      <w:pPr>
        <w:tabs>
          <w:tab w:val="left" w:pos="2385"/>
        </w:tabs>
        <w:spacing w:after="200" w:line="276"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Начало</w:t>
      </w:r>
      <w:r w:rsidRPr="001F3CD9">
        <w:rPr>
          <w:rFonts w:ascii="Times New Roman" w:eastAsia="Calibri" w:hAnsi="Times New Roman" w:cs="Times New Roman"/>
          <w:b/>
          <w:sz w:val="36"/>
          <w:szCs w:val="36"/>
        </w:rPr>
        <w:t xml:space="preserve"> года</w:t>
      </w:r>
    </w:p>
    <w:p w:rsidR="001F3CD9" w:rsidRPr="001F3CD9" w:rsidRDefault="001F3CD9" w:rsidP="001F3CD9">
      <w:pPr>
        <w:spacing w:after="200" w:line="276" w:lineRule="auto"/>
        <w:rPr>
          <w:rFonts w:ascii="Times New Roman" w:eastAsia="Calibri" w:hAnsi="Times New Roman" w:cs="Times New Roman"/>
          <w:sz w:val="36"/>
          <w:szCs w:val="36"/>
        </w:rPr>
      </w:pPr>
    </w:p>
    <w:p w:rsidR="001F3CD9" w:rsidRPr="001F3CD9" w:rsidRDefault="001F3CD9" w:rsidP="001F3CD9">
      <w:pPr>
        <w:spacing w:after="200" w:line="276" w:lineRule="auto"/>
        <w:rPr>
          <w:rFonts w:ascii="Times New Roman" w:eastAsia="Calibri" w:hAnsi="Times New Roman" w:cs="Times New Roman"/>
          <w:sz w:val="36"/>
          <w:szCs w:val="36"/>
        </w:rPr>
      </w:pPr>
    </w:p>
    <w:p w:rsidR="001F3CD9" w:rsidRPr="001F3CD9" w:rsidRDefault="001F3CD9" w:rsidP="001F3CD9">
      <w:pPr>
        <w:tabs>
          <w:tab w:val="left" w:pos="2280"/>
        </w:tabs>
        <w:spacing w:after="200" w:line="276" w:lineRule="auto"/>
        <w:rPr>
          <w:rFonts w:ascii="Times New Roman" w:eastAsia="Calibri" w:hAnsi="Times New Roman" w:cs="Times New Roman"/>
          <w:b/>
          <w:sz w:val="36"/>
          <w:szCs w:val="36"/>
        </w:rPr>
      </w:pPr>
      <w:r w:rsidRPr="001F3CD9">
        <w:rPr>
          <w:rFonts w:ascii="Times New Roman" w:eastAsia="Calibri" w:hAnsi="Times New Roman" w:cs="Times New Roman"/>
          <w:sz w:val="36"/>
          <w:szCs w:val="36"/>
        </w:rPr>
        <w:tab/>
      </w:r>
      <w:r w:rsidR="006D4DAC">
        <w:rPr>
          <w:rFonts w:ascii="Times New Roman" w:eastAsia="Calibri" w:hAnsi="Times New Roman" w:cs="Times New Roman"/>
          <w:sz w:val="36"/>
          <w:szCs w:val="36"/>
        </w:rPr>
        <w:t xml:space="preserve">                                </w:t>
      </w:r>
      <w:r w:rsidRPr="001F3CD9">
        <w:rPr>
          <w:rFonts w:ascii="Times New Roman" w:eastAsia="Calibri" w:hAnsi="Times New Roman" w:cs="Times New Roman"/>
          <w:b/>
          <w:sz w:val="36"/>
          <w:szCs w:val="36"/>
        </w:rPr>
        <w:t xml:space="preserve">Старшая группа </w:t>
      </w:r>
    </w:p>
    <w:p w:rsidR="001F3CD9" w:rsidRPr="001F3CD9" w:rsidRDefault="001F3CD9" w:rsidP="001F3CD9">
      <w:pPr>
        <w:spacing w:after="200" w:line="276" w:lineRule="auto"/>
        <w:rPr>
          <w:rFonts w:ascii="Times New Roman" w:eastAsia="Calibri" w:hAnsi="Times New Roman" w:cs="Times New Roman"/>
          <w:sz w:val="36"/>
          <w:szCs w:val="36"/>
        </w:rPr>
      </w:pPr>
    </w:p>
    <w:p w:rsidR="001F3CD9" w:rsidRDefault="001F3CD9" w:rsidP="001F3CD9">
      <w:pPr>
        <w:spacing w:after="200" w:line="276" w:lineRule="auto"/>
        <w:rPr>
          <w:rFonts w:ascii="Times New Roman" w:eastAsia="Calibri" w:hAnsi="Times New Roman" w:cs="Times New Roman"/>
          <w:sz w:val="36"/>
          <w:szCs w:val="36"/>
        </w:rPr>
      </w:pPr>
    </w:p>
    <w:p w:rsidR="001F3CD9" w:rsidRPr="006D4DAC" w:rsidRDefault="006D4DAC" w:rsidP="006D4DAC">
      <w:pPr>
        <w:pStyle w:val="aa"/>
        <w:jc w:val="right"/>
        <w:rPr>
          <w:rFonts w:ascii="Times New Roman" w:hAnsi="Times New Roman" w:cs="Times New Roman"/>
          <w:sz w:val="24"/>
          <w:szCs w:val="24"/>
        </w:rPr>
      </w:pPr>
      <w:r>
        <w:rPr>
          <w:sz w:val="36"/>
          <w:szCs w:val="36"/>
        </w:rPr>
        <w:t xml:space="preserve">                                                                                  </w:t>
      </w:r>
      <w:r w:rsidR="001F3CD9" w:rsidRPr="006D4DAC">
        <w:rPr>
          <w:rFonts w:ascii="Times New Roman" w:hAnsi="Times New Roman" w:cs="Times New Roman"/>
          <w:sz w:val="24"/>
          <w:szCs w:val="24"/>
        </w:rPr>
        <w:t>Воспитатель:</w:t>
      </w:r>
    </w:p>
    <w:p w:rsidR="001F3CD9" w:rsidRPr="006D4DAC" w:rsidRDefault="006D4DAC" w:rsidP="006D4DAC">
      <w:pPr>
        <w:pStyle w:val="aa"/>
        <w:jc w:val="right"/>
        <w:rPr>
          <w:rFonts w:ascii="Times New Roman" w:hAnsi="Times New Roman" w:cs="Times New Roman"/>
          <w:sz w:val="24"/>
          <w:szCs w:val="24"/>
        </w:rPr>
      </w:pPr>
      <w:r w:rsidRPr="006D4D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D4DAC">
        <w:rPr>
          <w:rFonts w:ascii="Times New Roman" w:hAnsi="Times New Roman" w:cs="Times New Roman"/>
          <w:sz w:val="24"/>
          <w:szCs w:val="24"/>
        </w:rPr>
        <w:t>Суппес Н.П</w:t>
      </w:r>
      <w:r w:rsidR="001F3CD9" w:rsidRPr="006D4DAC">
        <w:rPr>
          <w:rFonts w:ascii="Times New Roman" w:hAnsi="Times New Roman" w:cs="Times New Roman"/>
          <w:sz w:val="24"/>
          <w:szCs w:val="24"/>
        </w:rPr>
        <w:t>.</w:t>
      </w:r>
    </w:p>
    <w:p w:rsidR="006D4DAC" w:rsidRDefault="006D4DAC" w:rsidP="006D4DAC">
      <w:pPr>
        <w:pStyle w:val="aa"/>
        <w:jc w:val="center"/>
        <w:rPr>
          <w:rFonts w:ascii="Times New Roman" w:hAnsi="Times New Roman" w:cs="Times New Roman"/>
          <w:sz w:val="24"/>
          <w:szCs w:val="24"/>
        </w:rPr>
      </w:pPr>
      <w:r>
        <w:rPr>
          <w:rFonts w:ascii="Times New Roman" w:hAnsi="Times New Roman" w:cs="Times New Roman"/>
          <w:sz w:val="24"/>
          <w:szCs w:val="24"/>
        </w:rPr>
        <w:t xml:space="preserve">                                                                                                                                   </w:t>
      </w:r>
    </w:p>
    <w:p w:rsidR="001F3CD9" w:rsidRPr="006D4DAC" w:rsidRDefault="006D4DAC" w:rsidP="006D4DAC">
      <w:pPr>
        <w:pStyle w:val="aa"/>
        <w:jc w:val="center"/>
        <w:rPr>
          <w:rFonts w:ascii="Times New Roman" w:hAnsi="Times New Roman" w:cs="Times New Roman"/>
          <w:sz w:val="24"/>
          <w:szCs w:val="24"/>
        </w:rPr>
      </w:pPr>
      <w:r w:rsidRPr="006D4DAC">
        <w:rPr>
          <w:rFonts w:ascii="Times New Roman" w:hAnsi="Times New Roman" w:cs="Times New Roman"/>
          <w:sz w:val="24"/>
          <w:szCs w:val="24"/>
        </w:rPr>
        <w:t>2025</w:t>
      </w:r>
      <w:r w:rsidR="001F3CD9" w:rsidRPr="006D4DAC">
        <w:rPr>
          <w:rFonts w:ascii="Times New Roman" w:hAnsi="Times New Roman" w:cs="Times New Roman"/>
          <w:sz w:val="24"/>
          <w:szCs w:val="24"/>
        </w:rPr>
        <w:t xml:space="preserve"> г</w:t>
      </w:r>
      <w:r w:rsidR="001F3CD9">
        <w:t>.</w:t>
      </w:r>
    </w:p>
    <w:p w:rsidR="001F3CD9" w:rsidRPr="001F3CD9" w:rsidRDefault="001F3CD9" w:rsidP="001F3CD9">
      <w:pPr>
        <w:spacing w:after="0" w:line="240" w:lineRule="auto"/>
        <w:ind w:left="-142"/>
        <w:jc w:val="center"/>
        <w:rPr>
          <w:rFonts w:ascii="Times New Roman" w:eastAsia="Calibri" w:hAnsi="Times New Roman" w:cs="Times New Roman"/>
          <w:b/>
          <w:sz w:val="28"/>
          <w:szCs w:val="28"/>
        </w:rPr>
      </w:pPr>
      <w:r w:rsidRPr="001F3CD9">
        <w:rPr>
          <w:rFonts w:ascii="Times New Roman" w:eastAsia="Calibri" w:hAnsi="Times New Roman" w:cs="Times New Roman"/>
          <w:b/>
          <w:sz w:val="28"/>
          <w:szCs w:val="28"/>
        </w:rPr>
        <w:lastRenderedPageBreak/>
        <w:t>Аналитическая справка по результатам мониторинга образовательного процесса и детско</w:t>
      </w:r>
      <w:r w:rsidR="006D4DAC">
        <w:rPr>
          <w:rFonts w:ascii="Times New Roman" w:eastAsia="Calibri" w:hAnsi="Times New Roman" w:cs="Times New Roman"/>
          <w:b/>
          <w:sz w:val="28"/>
          <w:szCs w:val="28"/>
        </w:rPr>
        <w:t xml:space="preserve">го развития в старшей группе </w:t>
      </w:r>
    </w:p>
    <w:p w:rsidR="001F3CD9" w:rsidRPr="001F3CD9" w:rsidRDefault="006D4DAC" w:rsidP="001F3CD9">
      <w:pPr>
        <w:spacing w:after="0" w:line="240" w:lineRule="auto"/>
        <w:ind w:left="-142"/>
        <w:jc w:val="center"/>
        <w:rPr>
          <w:rFonts w:ascii="Times New Roman" w:eastAsia="Calibri" w:hAnsi="Times New Roman" w:cs="Times New Roman"/>
          <w:b/>
          <w:sz w:val="28"/>
          <w:szCs w:val="28"/>
        </w:rPr>
      </w:pPr>
      <w:r>
        <w:rPr>
          <w:rFonts w:ascii="Times New Roman" w:eastAsia="Calibri" w:hAnsi="Times New Roman" w:cs="Times New Roman"/>
          <w:b/>
          <w:sz w:val="28"/>
          <w:szCs w:val="28"/>
        </w:rPr>
        <w:t>в начале 2025– 2026</w:t>
      </w:r>
      <w:r w:rsidR="001F3CD9" w:rsidRPr="001F3CD9">
        <w:rPr>
          <w:rFonts w:ascii="Times New Roman" w:eastAsia="Calibri" w:hAnsi="Times New Roman" w:cs="Times New Roman"/>
          <w:b/>
          <w:sz w:val="28"/>
          <w:szCs w:val="28"/>
        </w:rPr>
        <w:t xml:space="preserve"> учебного года</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b/>
          <w:bCs/>
          <w:sz w:val="28"/>
          <w:szCs w:val="28"/>
        </w:rPr>
        <w:t>Дата проведения</w:t>
      </w:r>
      <w:r w:rsidR="006D4DAC">
        <w:rPr>
          <w:rFonts w:ascii="Times New Roman" w:eastAsia="Calibri" w:hAnsi="Times New Roman" w:cs="Times New Roman"/>
          <w:sz w:val="28"/>
          <w:szCs w:val="28"/>
        </w:rPr>
        <w:t>: сентябрь 2025</w:t>
      </w:r>
      <w:r w:rsidRPr="001F3CD9">
        <w:rPr>
          <w:rFonts w:ascii="Times New Roman" w:eastAsia="Calibri" w:hAnsi="Times New Roman" w:cs="Times New Roman"/>
          <w:sz w:val="28"/>
          <w:szCs w:val="28"/>
        </w:rPr>
        <w:t xml:space="preserve"> г.</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b/>
          <w:bCs/>
          <w:sz w:val="28"/>
          <w:szCs w:val="28"/>
        </w:rPr>
        <w:t>Цель мониторинга:</w:t>
      </w:r>
      <w:r w:rsidRPr="001F3CD9">
        <w:rPr>
          <w:rFonts w:ascii="Times New Roman" w:eastAsia="Calibri" w:hAnsi="Times New Roman" w:cs="Times New Roman"/>
          <w:sz w:val="28"/>
          <w:szCs w:val="28"/>
        </w:rPr>
        <w:t> выявление индивидуальных особенностей развития каждого ребенка и определение при необходимости индивидуального маршрута образовательной работы для максимального раскрытия потенциала детской личности, а так же корректировки образовательного процесса в группе.</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b/>
          <w:bCs/>
          <w:sz w:val="28"/>
          <w:szCs w:val="28"/>
        </w:rPr>
        <w:t>Объектом мониторинга</w:t>
      </w:r>
      <w:r w:rsidRPr="001F3CD9">
        <w:rPr>
          <w:rFonts w:ascii="Times New Roman" w:eastAsia="Calibri" w:hAnsi="Times New Roman" w:cs="Times New Roman"/>
          <w:sz w:val="28"/>
          <w:szCs w:val="28"/>
        </w:rPr>
        <w:t> являются физические, интеллектуальные и личностные навыки и умения  воспитанников.</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b/>
          <w:bCs/>
          <w:sz w:val="28"/>
          <w:szCs w:val="28"/>
        </w:rPr>
        <w:t>Субъект мониторинга</w:t>
      </w:r>
      <w:r w:rsidR="006D4DAC">
        <w:rPr>
          <w:rFonts w:ascii="Times New Roman" w:eastAsia="Calibri" w:hAnsi="Times New Roman" w:cs="Times New Roman"/>
          <w:sz w:val="28"/>
          <w:szCs w:val="28"/>
        </w:rPr>
        <w:t> – дети дошкольного возраста 5-7 лет</w:t>
      </w:r>
      <w:r w:rsidRPr="001F3CD9">
        <w:rPr>
          <w:rFonts w:ascii="Times New Roman" w:eastAsia="Calibri" w:hAnsi="Times New Roman" w:cs="Times New Roman"/>
          <w:sz w:val="28"/>
          <w:szCs w:val="28"/>
        </w:rPr>
        <w:t>.</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xml:space="preserve">Диагностика проведена воспитателем </w:t>
      </w:r>
      <w:r w:rsidR="006D4DAC">
        <w:rPr>
          <w:rFonts w:ascii="Times New Roman" w:eastAsia="Calibri" w:hAnsi="Times New Roman" w:cs="Times New Roman"/>
          <w:sz w:val="28"/>
          <w:szCs w:val="28"/>
        </w:rPr>
        <w:t>Суппес Н.П.</w:t>
      </w:r>
    </w:p>
    <w:p w:rsidR="001F3CD9" w:rsidRPr="001F3CD9" w:rsidRDefault="001F3CD9" w:rsidP="007A17FE">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Воспитате</w:t>
      </w:r>
      <w:r w:rsidR="006D4DAC">
        <w:rPr>
          <w:rFonts w:ascii="Times New Roman" w:eastAsia="Calibri" w:hAnsi="Times New Roman" w:cs="Times New Roman"/>
          <w:sz w:val="28"/>
          <w:szCs w:val="28"/>
        </w:rPr>
        <w:t xml:space="preserve">льно-образовательный процесс в </w:t>
      </w:r>
      <w:r w:rsidRPr="001F3CD9">
        <w:rPr>
          <w:rFonts w:ascii="Times New Roman" w:eastAsia="Calibri" w:hAnsi="Times New Roman" w:cs="Times New Roman"/>
          <w:sz w:val="28"/>
          <w:szCs w:val="28"/>
        </w:rPr>
        <w:t xml:space="preserve">группе выстроен на основе </w:t>
      </w:r>
      <w:r w:rsidR="007A17FE" w:rsidRPr="008C7272">
        <w:rPr>
          <w:rFonts w:ascii="Times New Roman" w:hAnsi="Times New Roman" w:cs="Times New Roman"/>
          <w:sz w:val="28"/>
          <w:szCs w:val="28"/>
        </w:rPr>
        <w:t xml:space="preserve">ООП ДО ДОУ составлена на основе </w:t>
      </w:r>
      <w:r w:rsidR="007A17FE">
        <w:rPr>
          <w:rFonts w:ascii="Times New Roman" w:hAnsi="Times New Roman" w:cs="Times New Roman"/>
          <w:sz w:val="28"/>
          <w:szCs w:val="28"/>
        </w:rPr>
        <w:t>Федеральной</w:t>
      </w:r>
      <w:r w:rsidR="007A17FE" w:rsidRPr="00904044">
        <w:rPr>
          <w:rFonts w:ascii="Times New Roman" w:hAnsi="Times New Roman" w:cs="Times New Roman"/>
          <w:sz w:val="28"/>
          <w:szCs w:val="28"/>
        </w:rPr>
        <w:t xml:space="preserve"> образов</w:t>
      </w:r>
      <w:r w:rsidR="007A17FE">
        <w:rPr>
          <w:rFonts w:ascii="Times New Roman" w:hAnsi="Times New Roman" w:cs="Times New Roman"/>
          <w:sz w:val="28"/>
          <w:szCs w:val="28"/>
        </w:rPr>
        <w:t>ательной программы</w:t>
      </w:r>
      <w:r w:rsidR="007A17FE" w:rsidRPr="00904044">
        <w:rPr>
          <w:rFonts w:ascii="Times New Roman" w:hAnsi="Times New Roman" w:cs="Times New Roman"/>
          <w:sz w:val="28"/>
          <w:szCs w:val="28"/>
        </w:rPr>
        <w:t xml:space="preserve"> дошк</w:t>
      </w:r>
      <w:r w:rsidR="007A17FE">
        <w:rPr>
          <w:rFonts w:ascii="Times New Roman" w:hAnsi="Times New Roman" w:cs="Times New Roman"/>
          <w:sz w:val="28"/>
          <w:szCs w:val="28"/>
        </w:rPr>
        <w:t>ольного образования,</w:t>
      </w:r>
      <w:bookmarkStart w:id="0" w:name="_GoBack"/>
      <w:bookmarkEnd w:id="0"/>
      <w:r w:rsidR="007A17FE">
        <w:rPr>
          <w:rFonts w:ascii="Times New Roman" w:hAnsi="Times New Roman" w:cs="Times New Roman"/>
          <w:sz w:val="28"/>
          <w:szCs w:val="28"/>
        </w:rPr>
        <w:t xml:space="preserve"> разработана</w:t>
      </w:r>
      <w:r w:rsidR="007A17FE">
        <w:rPr>
          <w:rFonts w:ascii="Times New Roman" w:hAnsi="Times New Roman" w:cs="Times New Roman"/>
          <w:sz w:val="28"/>
          <w:szCs w:val="28"/>
        </w:rPr>
        <w:t xml:space="preserve"> в соответствии с ФГОС </w:t>
      </w:r>
      <w:r w:rsidR="007A17FE" w:rsidRPr="0014012D">
        <w:rPr>
          <w:rFonts w:ascii="Times New Roman" w:hAnsi="Times New Roman" w:cs="Times New Roman"/>
          <w:sz w:val="28"/>
          <w:szCs w:val="28"/>
        </w:rPr>
        <w:t>ДО</w:t>
      </w:r>
      <w:r w:rsidR="007A17FE">
        <w:rPr>
          <w:rFonts w:ascii="Times New Roman" w:hAnsi="Times New Roman" w:cs="Times New Roman"/>
          <w:sz w:val="28"/>
          <w:szCs w:val="28"/>
        </w:rPr>
        <w:t>.</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xml:space="preserve">Характеристика группы: на первом этапе мониторинга (в начале учебного года) диагностировано </w:t>
      </w:r>
      <w:r w:rsidR="007A17FE" w:rsidRPr="007A17FE">
        <w:rPr>
          <w:rFonts w:ascii="Times New Roman" w:eastAsia="Calibri" w:hAnsi="Times New Roman" w:cs="Times New Roman"/>
          <w:sz w:val="28"/>
          <w:szCs w:val="28"/>
        </w:rPr>
        <w:t>21</w:t>
      </w:r>
      <w:r w:rsidRPr="007A17FE">
        <w:rPr>
          <w:rFonts w:ascii="Times New Roman" w:eastAsia="Calibri" w:hAnsi="Times New Roman" w:cs="Times New Roman"/>
          <w:sz w:val="28"/>
          <w:szCs w:val="28"/>
        </w:rPr>
        <w:t xml:space="preserve"> </w:t>
      </w:r>
      <w:r w:rsidR="007A17FE" w:rsidRPr="007A17FE">
        <w:rPr>
          <w:rFonts w:ascii="Times New Roman" w:eastAsia="Calibri" w:hAnsi="Times New Roman" w:cs="Times New Roman"/>
          <w:sz w:val="28"/>
          <w:szCs w:val="28"/>
        </w:rPr>
        <w:t>ребенок (11 мальчиков и 10</w:t>
      </w:r>
      <w:r w:rsidRPr="007A17FE">
        <w:rPr>
          <w:rFonts w:ascii="Times New Roman" w:eastAsia="Calibri" w:hAnsi="Times New Roman" w:cs="Times New Roman"/>
          <w:sz w:val="28"/>
          <w:szCs w:val="28"/>
        </w:rPr>
        <w:t xml:space="preserve"> девочек).</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b/>
          <w:bCs/>
          <w:sz w:val="28"/>
          <w:szCs w:val="28"/>
        </w:rPr>
        <w:t>Сроки проведения</w:t>
      </w:r>
      <w:r w:rsidRPr="001F3CD9">
        <w:rPr>
          <w:rFonts w:ascii="Times New Roman" w:eastAsia="Calibri" w:hAnsi="Times New Roman" w:cs="Times New Roman"/>
          <w:sz w:val="28"/>
          <w:szCs w:val="28"/>
        </w:rPr>
        <w:t>:</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xml:space="preserve">- </w:t>
      </w:r>
      <w:r w:rsidR="006D4DAC">
        <w:rPr>
          <w:rFonts w:ascii="Times New Roman" w:eastAsia="Calibri" w:hAnsi="Times New Roman" w:cs="Times New Roman"/>
          <w:sz w:val="28"/>
          <w:szCs w:val="28"/>
        </w:rPr>
        <w:t>с 1 сентября по 30 сентября 2025</w:t>
      </w:r>
      <w:r w:rsidRPr="001F3CD9">
        <w:rPr>
          <w:rFonts w:ascii="Times New Roman" w:eastAsia="Calibri" w:hAnsi="Times New Roman" w:cs="Times New Roman"/>
          <w:sz w:val="28"/>
          <w:szCs w:val="28"/>
        </w:rPr>
        <w:t xml:space="preserve"> года;</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Сбор информации основывался на использовании следующих </w:t>
      </w:r>
      <w:r w:rsidRPr="001F3CD9">
        <w:rPr>
          <w:rFonts w:ascii="Times New Roman" w:eastAsia="Calibri" w:hAnsi="Times New Roman" w:cs="Times New Roman"/>
          <w:bCs/>
          <w:sz w:val="28"/>
          <w:szCs w:val="28"/>
        </w:rPr>
        <w:t>методик</w:t>
      </w:r>
      <w:r w:rsidRPr="001F3CD9">
        <w:rPr>
          <w:rFonts w:ascii="Times New Roman" w:eastAsia="Calibri" w:hAnsi="Times New Roman" w:cs="Times New Roman"/>
          <w:sz w:val="28"/>
          <w:szCs w:val="28"/>
        </w:rPr>
        <w:t>:</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ежедневные беседы;</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систематические наблюдения;</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организация игровой деятельности;</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получение ответов на поставленные задачи через педагогические ситуации;</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анализ продуктов детской деятельности.</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Мониторинг образовательного процесса, содержащий пять образовательных областей («Познавательное развитие», «Речевое развитие», «Социально-коммуникативное», «Художественно-эстетическое», «Физическое развитие»), позволил осуществить комплексный подход к оценке уровня развития воспитанников.</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 </w:t>
      </w:r>
      <w:r w:rsidRPr="001F3CD9">
        <w:rPr>
          <w:rFonts w:ascii="Times New Roman" w:eastAsia="Calibri" w:hAnsi="Times New Roman" w:cs="Times New Roman"/>
          <w:b/>
          <w:bCs/>
          <w:sz w:val="28"/>
          <w:szCs w:val="28"/>
        </w:rPr>
        <w:t>Образовательная область «Социально-коммуникативное развитие»</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b/>
          <w:bCs/>
          <w:sz w:val="28"/>
          <w:szCs w:val="28"/>
        </w:rPr>
        <w:t>   </w:t>
      </w:r>
      <w:r w:rsidRPr="001F3CD9">
        <w:rPr>
          <w:rFonts w:ascii="Times New Roman" w:eastAsia="Calibri" w:hAnsi="Times New Roman" w:cs="Times New Roman"/>
          <w:sz w:val="28"/>
          <w:szCs w:val="28"/>
        </w:rPr>
        <w:t>Диагностика социально-коммуникативного развития осуществлялась в ходе бесед, на занятиях и в игровой деятельности.</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Наиболее хорошие результаты дети показывают в соблюдении правил общественного поведения, в подготовке своего рабочего места к образовательной деятельности. Значительная часть детей имеет представление о мужских и женских профессиях, проявляет интерес к театрализации. Меньшее количество детей активно проявляют эмпатию, умеют описать этические и эстетические качества.</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rPr>
        <w:t>Низкий уровень развития имеют часто болеющие дети, а также дети с неразвитой речью.</w:t>
      </w:r>
    </w:p>
    <w:p w:rsidR="001F3CD9" w:rsidRPr="001F3CD9" w:rsidRDefault="001F3CD9" w:rsidP="001F3CD9">
      <w:pPr>
        <w:spacing w:after="0" w:line="240" w:lineRule="auto"/>
        <w:ind w:left="-142"/>
        <w:jc w:val="both"/>
        <w:rPr>
          <w:rFonts w:ascii="Times New Roman" w:eastAsia="Calibri" w:hAnsi="Times New Roman" w:cs="Times New Roman"/>
          <w:sz w:val="28"/>
          <w:szCs w:val="28"/>
        </w:rPr>
      </w:pPr>
      <w:r w:rsidRPr="001F3CD9">
        <w:rPr>
          <w:rFonts w:ascii="Times New Roman" w:eastAsia="Calibri" w:hAnsi="Times New Roman" w:cs="Times New Roman"/>
          <w:sz w:val="28"/>
          <w:szCs w:val="28"/>
          <w:u w:val="single"/>
        </w:rPr>
        <w:lastRenderedPageBreak/>
        <w:t>Запланировано:</w:t>
      </w:r>
      <w:r w:rsidRPr="001F3CD9">
        <w:rPr>
          <w:rFonts w:ascii="Times New Roman" w:eastAsia="Calibri" w:hAnsi="Times New Roman" w:cs="Times New Roman"/>
          <w:sz w:val="28"/>
          <w:szCs w:val="28"/>
        </w:rPr>
        <w:t> в режимных моментах чаще планировать сюжетно–ролевые игры, создавать условия для них, пополнять центр ролевых игр необходимыми для развития сюжета игрушками, атрибутами.</w:t>
      </w:r>
    </w:p>
    <w:p w:rsidR="001F3CD9" w:rsidRPr="001F3CD9" w:rsidRDefault="001F3CD9" w:rsidP="001F3CD9">
      <w:pPr>
        <w:widowControl w:val="0"/>
        <w:spacing w:after="0" w:line="240" w:lineRule="auto"/>
        <w:contextualSpacing/>
        <w:rPr>
          <w:rFonts w:ascii="Times New Roman" w:eastAsia="Times New Roman" w:hAnsi="Times New Roman" w:cs="Times New Roman"/>
          <w:b/>
          <w:bCs/>
          <w:kern w:val="2"/>
          <w:sz w:val="28"/>
          <w:szCs w:val="28"/>
          <w:lang w:eastAsia="zh-CN"/>
        </w:rPr>
      </w:pPr>
      <w:r w:rsidRPr="001F3CD9">
        <w:rPr>
          <w:rFonts w:ascii="Times New Roman" w:eastAsia="Times New Roman" w:hAnsi="Times New Roman" w:cs="Times New Roman"/>
          <w:b/>
          <w:bCs/>
          <w:kern w:val="2"/>
          <w:sz w:val="28"/>
          <w:szCs w:val="28"/>
          <w:lang w:val="en-US" w:eastAsia="zh-CN"/>
        </w:rPr>
        <w:t> </w:t>
      </w:r>
      <w:r w:rsidRPr="001F3CD9">
        <w:rPr>
          <w:rFonts w:ascii="Times New Roman" w:eastAsia="Times New Roman" w:hAnsi="Times New Roman" w:cs="Times New Roman"/>
          <w:b/>
          <w:bCs/>
          <w:kern w:val="2"/>
          <w:sz w:val="28"/>
          <w:szCs w:val="28"/>
          <w:lang w:eastAsia="zh-CN"/>
        </w:rPr>
        <w:t>Образовательная область «Познавательное развитие.</w:t>
      </w:r>
    </w:p>
    <w:p w:rsidR="001F3CD9" w:rsidRPr="001F3CD9" w:rsidRDefault="001F3CD9" w:rsidP="001F3CD9">
      <w:pPr>
        <w:widowControl w:val="0"/>
        <w:spacing w:after="0" w:line="240" w:lineRule="auto"/>
        <w:contextualSpacing/>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b/>
          <w:bCs/>
          <w:kern w:val="2"/>
          <w:sz w:val="27"/>
          <w:szCs w:val="27"/>
          <w:lang w:eastAsia="ru-RU"/>
        </w:rPr>
        <w:t xml:space="preserve"> Развитие познавательно-исследовательской деятельности. Ознакомление</w:t>
      </w:r>
      <w:r w:rsidRPr="001F3CD9">
        <w:rPr>
          <w:rFonts w:ascii="Times New Roman" w:eastAsia="Times New Roman" w:hAnsi="Times New Roman" w:cs="Times New Roman"/>
          <w:b/>
          <w:bCs/>
          <w:kern w:val="2"/>
          <w:sz w:val="27"/>
          <w:szCs w:val="27"/>
          <w:lang w:val="en-US" w:eastAsia="ru-RU"/>
        </w:rPr>
        <w:t> </w:t>
      </w:r>
      <w:r w:rsidRPr="001F3CD9">
        <w:rPr>
          <w:rFonts w:ascii="Times New Roman" w:eastAsia="Times New Roman" w:hAnsi="Times New Roman" w:cs="Times New Roman"/>
          <w:b/>
          <w:bCs/>
          <w:kern w:val="2"/>
          <w:sz w:val="27"/>
          <w:szCs w:val="27"/>
          <w:lang w:eastAsia="ru-RU"/>
        </w:rPr>
        <w:t xml:space="preserve"> с окружающим миром»</w:t>
      </w:r>
      <w:r w:rsidRPr="001F3CD9">
        <w:rPr>
          <w:rFonts w:ascii="Times New Roman" w:eastAsia="Times New Roman" w:hAnsi="Times New Roman" w:cs="Times New Roman"/>
          <w:b/>
          <w:bCs/>
          <w:kern w:val="2"/>
          <w:sz w:val="27"/>
          <w:szCs w:val="27"/>
          <w:lang w:val="en-US" w:eastAsia="ru-RU"/>
        </w:rPr>
        <w:t> </w:t>
      </w:r>
      <w:r w:rsidRPr="001F3CD9">
        <w:rPr>
          <w:rFonts w:ascii="Times New Roman" w:eastAsia="Times New Roman" w:hAnsi="Times New Roman" w:cs="Times New Roman"/>
          <w:b/>
          <w:bCs/>
          <w:kern w:val="2"/>
          <w:sz w:val="27"/>
          <w:szCs w:val="27"/>
          <w:lang w:eastAsia="ru-RU"/>
        </w:rPr>
        <w:t xml:space="preserve"> «Формирование элементарных математических представлений»</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b/>
          <w:bCs/>
          <w:sz w:val="27"/>
          <w:szCs w:val="27"/>
          <w:lang w:eastAsia="ru-RU"/>
        </w:rPr>
        <w:t>    </w:t>
      </w:r>
      <w:r w:rsidRPr="001F3CD9">
        <w:rPr>
          <w:rFonts w:ascii="Times New Roman" w:eastAsia="Times New Roman" w:hAnsi="Times New Roman" w:cs="Times New Roman"/>
          <w:sz w:val="27"/>
          <w:szCs w:val="27"/>
          <w:lang w:eastAsia="ru-RU"/>
        </w:rPr>
        <w:t>Диагностика познавательного развития осуществлялась  ходе бесед, на занятиях и в игровой деятельности.</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b/>
          <w:bCs/>
          <w:sz w:val="27"/>
          <w:szCs w:val="27"/>
          <w:lang w:eastAsia="ru-RU"/>
        </w:rPr>
        <w:t> </w:t>
      </w:r>
      <w:r w:rsidRPr="001F3CD9">
        <w:rPr>
          <w:rFonts w:ascii="Times New Roman" w:eastAsia="Times New Roman" w:hAnsi="Times New Roman" w:cs="Times New Roman"/>
          <w:sz w:val="27"/>
          <w:szCs w:val="27"/>
          <w:lang w:eastAsia="ru-RU"/>
        </w:rPr>
        <w:t>Высокие результаты показали воспитанники в знании своих имени и фамилии, адреса проживания, в назывании предметов социального окружения и мира природы (посуда, </w:t>
      </w:r>
      <w:hyperlink r:id="rId6" w:tgtFrame="_blank" w:history="1">
        <w:r w:rsidRPr="001F3CD9">
          <w:rPr>
            <w:rFonts w:ascii="Times New Roman" w:eastAsia="Times New Roman" w:hAnsi="Times New Roman" w:cs="Times New Roman"/>
            <w:bCs/>
            <w:sz w:val="27"/>
            <w:szCs w:val="27"/>
            <w:lang w:eastAsia="ru-RU"/>
          </w:rPr>
          <w:t>мебель</w:t>
        </w:r>
      </w:hyperlink>
      <w:r w:rsidRPr="001F3CD9">
        <w:rPr>
          <w:rFonts w:ascii="Times New Roman" w:eastAsia="Times New Roman" w:hAnsi="Times New Roman" w:cs="Times New Roman"/>
          <w:sz w:val="27"/>
          <w:szCs w:val="27"/>
          <w:lang w:eastAsia="ru-RU"/>
        </w:rPr>
        <w:t>, одежда, животные, деревья и пр.). Дети довольно успешно умеют группировать предметы по цвету, размеру, форме, назначению, понимают времена года и части суток.</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 </w:t>
      </w:r>
      <w:r w:rsidRPr="001F3CD9">
        <w:rPr>
          <w:rFonts w:ascii="Times New Roman" w:eastAsia="Times New Roman" w:hAnsi="Times New Roman" w:cs="Times New Roman"/>
          <w:sz w:val="27"/>
          <w:szCs w:val="27"/>
          <w:u w:val="single"/>
          <w:lang w:eastAsia="ru-RU"/>
        </w:rPr>
        <w:t>Запланировано</w:t>
      </w:r>
      <w:r w:rsidRPr="001F3CD9">
        <w:rPr>
          <w:rFonts w:ascii="Times New Roman" w:eastAsia="Times New Roman" w:hAnsi="Times New Roman" w:cs="Times New Roman"/>
          <w:sz w:val="27"/>
          <w:szCs w:val="27"/>
          <w:lang w:eastAsia="ru-RU"/>
        </w:rPr>
        <w:t>: в течение года уделять внимание формированию целостной картины мира, сенсорных эталонов и элементарных математических представлений, развитию конструктивных навыков.</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Развивать у детей интерес к самостоятельному познанию (наблюдать, обследовать, экспериментировать с разнообразными материалами, ставить опыты). Для этого использовать разнообразные формы работы (развивающие игры, проектный метод, коллекционирование и т.д.).</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b/>
          <w:bCs/>
          <w:sz w:val="27"/>
          <w:szCs w:val="27"/>
          <w:lang w:eastAsia="ru-RU"/>
        </w:rPr>
        <w:t>Образовательная область «Речевое развитие»</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b/>
          <w:bCs/>
          <w:sz w:val="27"/>
          <w:szCs w:val="27"/>
          <w:lang w:eastAsia="ru-RU"/>
        </w:rPr>
        <w:t> </w:t>
      </w:r>
      <w:r w:rsidRPr="001F3CD9">
        <w:rPr>
          <w:rFonts w:ascii="Times New Roman" w:eastAsia="Times New Roman" w:hAnsi="Times New Roman" w:cs="Times New Roman"/>
          <w:sz w:val="27"/>
          <w:szCs w:val="27"/>
          <w:lang w:eastAsia="ru-RU"/>
        </w:rPr>
        <w:t>Диагностика речевого развития осуществлялась в ходе бесед, на занятиях и в игровой деятельности. Дети проявляют интерес к чтению, с удовольствием слушают рассказ воспитателя, составляют сюжеты литературных произведений либо собственных рассказов по иллюстрациям. Любят драматизировать знакомые сказки, заучивают стихотворения.</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            Однако есть в группе дети, редко посещающие детский сад, в семьях которых общаются на иностранных языках. С такими детьми планируем в течение учебного года больший объем индивидуальной работы, побуждать их к активному общению со взрослыми и сверстниками.</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u w:val="single"/>
          <w:lang w:eastAsia="ru-RU"/>
        </w:rPr>
        <w:t>Запланировано</w:t>
      </w:r>
      <w:r w:rsidRPr="001F3CD9">
        <w:rPr>
          <w:rFonts w:ascii="Times New Roman" w:eastAsia="Times New Roman" w:hAnsi="Times New Roman" w:cs="Times New Roman"/>
          <w:sz w:val="27"/>
          <w:szCs w:val="27"/>
          <w:lang w:eastAsia="ru-RU"/>
        </w:rPr>
        <w:t>: продолжать ве</w:t>
      </w:r>
      <w:r w:rsidR="006D4DAC">
        <w:rPr>
          <w:rFonts w:ascii="Times New Roman" w:eastAsia="Times New Roman" w:hAnsi="Times New Roman" w:cs="Times New Roman"/>
          <w:sz w:val="27"/>
          <w:szCs w:val="27"/>
          <w:lang w:eastAsia="ru-RU"/>
        </w:rPr>
        <w:t>сти работу в данном направлении</w:t>
      </w:r>
      <w:r w:rsidRPr="001F3CD9">
        <w:rPr>
          <w:rFonts w:ascii="Times New Roman" w:eastAsia="Times New Roman" w:hAnsi="Times New Roman" w:cs="Times New Roman"/>
          <w:sz w:val="27"/>
          <w:szCs w:val="27"/>
          <w:lang w:eastAsia="ru-RU"/>
        </w:rPr>
        <w:t>, а именно:</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Интересно организовывать жизнь ребенка в детском саду.</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Постоянно побуждать детей говорить (создавать условия для сюжетно –ролевых игр, т. к. в процессе игры ребенок овладевает диалогической речью)</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Речь педагога – это образец правильной речи. Она должна быть четкой, ясной, красочной, полной, выразительной, грамматически правильной.</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Необходимо обогащать речь, улучшать ее качество: уделить особое внимание формированию звуковой культуры речи, формированию активного словарного запаса.</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b/>
          <w:bCs/>
          <w:sz w:val="27"/>
          <w:szCs w:val="27"/>
          <w:lang w:eastAsia="ru-RU"/>
        </w:rPr>
        <w:t> Образовательная область «Художественно-эстетическое развитие»</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b/>
          <w:bCs/>
          <w:sz w:val="27"/>
          <w:szCs w:val="27"/>
          <w:lang w:eastAsia="ru-RU"/>
        </w:rPr>
        <w:t>    </w:t>
      </w:r>
      <w:r w:rsidRPr="001F3CD9">
        <w:rPr>
          <w:rFonts w:ascii="Times New Roman" w:eastAsia="Times New Roman" w:hAnsi="Times New Roman" w:cs="Times New Roman"/>
          <w:sz w:val="27"/>
          <w:szCs w:val="27"/>
          <w:lang w:eastAsia="ru-RU"/>
        </w:rPr>
        <w:t xml:space="preserve">Диагностика художественно-эстетического развития детей осуществлялась в ходе бесед, наблюдения за деятельностью детей в игре и на занятиях, а также в анализе продуктов творчества. Наилучшие результаты воспитанники проявляют в конструктивной деятельности, слушании музыкальных произведений и танцах. Трудности возникают при действиях с ножницами: правильно держать </w:t>
      </w:r>
      <w:r w:rsidRPr="001F3CD9">
        <w:rPr>
          <w:rFonts w:ascii="Times New Roman" w:eastAsia="Times New Roman" w:hAnsi="Times New Roman" w:cs="Times New Roman"/>
          <w:sz w:val="27"/>
          <w:szCs w:val="27"/>
          <w:lang w:eastAsia="ru-RU"/>
        </w:rPr>
        <w:lastRenderedPageBreak/>
        <w:t>их и аккуратно вырезать различные геометрические фигуры детям в начале учебного года сложно.</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u w:val="single"/>
          <w:lang w:eastAsia="ru-RU"/>
        </w:rPr>
        <w:t>Запланировано:</w:t>
      </w:r>
      <w:r w:rsidRPr="001F3CD9">
        <w:rPr>
          <w:rFonts w:ascii="Times New Roman" w:eastAsia="Times New Roman" w:hAnsi="Times New Roman" w:cs="Times New Roman"/>
          <w:sz w:val="27"/>
          <w:szCs w:val="27"/>
          <w:lang w:eastAsia="ru-RU"/>
        </w:rPr>
        <w:t> в ходе образовательной деятельности активно знакомить детей с видами народного прикладного творчества, побуждать их к самостоятельной художественно-продуктивной деятельности, привлекать родителей к совместным поделкам.   </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В целях повышения качества освоения программного материала сделать упор на индивидуальную работу с детьми по развитию мелкой моторики, шире использовать нетрадиционные техники, создавать на занятиях проблемные ситуации, активизирующие творческое воображение детей («дорисуй», «придумай сам», «закончи»), пополнить центр творчества разнообразным художественным материалом, принадлежностями для художественной деятельности (кисти, гуашь, акварель, пластилин, бумага разной окраски и фактуры, трафареты, раскраски и др.)</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 </w:t>
      </w:r>
      <w:r w:rsidRPr="001F3CD9">
        <w:rPr>
          <w:rFonts w:ascii="Times New Roman" w:eastAsia="Times New Roman" w:hAnsi="Times New Roman" w:cs="Times New Roman"/>
          <w:b/>
          <w:bCs/>
          <w:sz w:val="27"/>
          <w:szCs w:val="27"/>
          <w:lang w:eastAsia="ru-RU"/>
        </w:rPr>
        <w:t>Образовательная область «Физическое развитие»</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b/>
          <w:bCs/>
          <w:sz w:val="27"/>
          <w:szCs w:val="27"/>
          <w:lang w:eastAsia="ru-RU"/>
        </w:rPr>
        <w:t>    </w:t>
      </w:r>
      <w:r w:rsidRPr="001F3CD9">
        <w:rPr>
          <w:rFonts w:ascii="Times New Roman" w:eastAsia="Times New Roman" w:hAnsi="Times New Roman" w:cs="Times New Roman"/>
          <w:sz w:val="27"/>
          <w:szCs w:val="27"/>
          <w:lang w:eastAsia="ru-RU"/>
        </w:rPr>
        <w:t>Диагностика физического развития осуществлялась в ходе ежедневных бесед, наблюдения за детьми во время утренней гимнастики, в режимных моментах, на занятиях физической культурой и на прогулке.</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Наиболее высокие результаты у детей наблюдаются в овладении культурно-гигиеническими навыками, в освоении основных двигательных навыков: ходьба, бег, лазание, прыжки, упражнения с мячом.</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u w:val="single"/>
          <w:lang w:eastAsia="ru-RU"/>
        </w:rPr>
        <w:t>Запланировано</w:t>
      </w:r>
      <w:r w:rsidRPr="001F3CD9">
        <w:rPr>
          <w:rFonts w:ascii="Times New Roman" w:eastAsia="Times New Roman" w:hAnsi="Times New Roman" w:cs="Times New Roman"/>
          <w:sz w:val="27"/>
          <w:szCs w:val="27"/>
          <w:lang w:eastAsia="ru-RU"/>
        </w:rPr>
        <w:t>: в течение учебного года уделить внимание закреплению основных видов движений, развитию основных физических качеств, а также умению самостоятельно одеваться  раздеваться, убирать одежду и </w:t>
      </w:r>
      <w:hyperlink r:id="rId7" w:tgtFrame="_blank" w:history="1">
        <w:r w:rsidRPr="001F3CD9">
          <w:rPr>
            <w:rFonts w:ascii="Times New Roman" w:eastAsia="Times New Roman" w:hAnsi="Times New Roman" w:cs="Times New Roman"/>
            <w:bCs/>
            <w:sz w:val="27"/>
            <w:szCs w:val="27"/>
            <w:lang w:eastAsia="ru-RU"/>
          </w:rPr>
          <w:t>обувь</w:t>
        </w:r>
      </w:hyperlink>
      <w:r w:rsidRPr="001F3CD9">
        <w:rPr>
          <w:rFonts w:ascii="Times New Roman" w:eastAsia="Times New Roman" w:hAnsi="Times New Roman" w:cs="Times New Roman"/>
          <w:sz w:val="27"/>
          <w:szCs w:val="27"/>
          <w:lang w:eastAsia="ru-RU"/>
        </w:rPr>
        <w:t> в шкафчик.</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Целесообразно организовать образовательную деятельность  по физическому развитию, соблюдать двигательный режим, проводить закаливающие мероприятия, планировать беседы с детьми по формированию знаний о здоровом образе жизни.</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 Необходимо уделять дополнительное внимание детям, нуждающимся в индивидуальном подходе, совмещать групповую деятельность с домашним образованием (совместное «домашнее задание» с родителями, наблюдения и пр.).</w:t>
      </w:r>
    </w:p>
    <w:p w:rsidR="001F3CD9" w:rsidRPr="001F3CD9" w:rsidRDefault="001F3CD9" w:rsidP="001F3CD9">
      <w:pPr>
        <w:widowControl w:val="0"/>
        <w:spacing w:after="0" w:line="240" w:lineRule="auto"/>
        <w:contextualSpacing/>
        <w:rPr>
          <w:rFonts w:ascii="Times New Roman" w:eastAsia="Times New Roman" w:hAnsi="Times New Roman" w:cs="Times New Roman"/>
          <w:sz w:val="27"/>
          <w:szCs w:val="27"/>
          <w:lang w:eastAsia="ru-RU"/>
        </w:rPr>
      </w:pPr>
      <w:r w:rsidRPr="001F3CD9">
        <w:rPr>
          <w:rFonts w:ascii="Times New Roman" w:eastAsia="Times New Roman" w:hAnsi="Times New Roman" w:cs="Times New Roman"/>
          <w:sz w:val="27"/>
          <w:szCs w:val="27"/>
          <w:lang w:eastAsia="ru-RU"/>
        </w:rPr>
        <w:t>Необходимо включать в работу с детьми родителей (участие в конкурсах, совместные беседы и досуги, участие в выставках, праздниках, консультирование родителей на определенные темы).</w:t>
      </w:r>
    </w:p>
    <w:p w:rsidR="001F3CD9" w:rsidRPr="001F3CD9" w:rsidRDefault="001F3CD9" w:rsidP="001F3CD9">
      <w:pPr>
        <w:widowControl w:val="0"/>
        <w:spacing w:after="0" w:line="240" w:lineRule="auto"/>
        <w:contextualSpacing/>
        <w:rPr>
          <w:rFonts w:ascii="Times New Roman" w:eastAsia="Times New Roman" w:hAnsi="Times New Roman" w:cs="Times New Roman"/>
          <w:kern w:val="2"/>
          <w:sz w:val="27"/>
          <w:szCs w:val="27"/>
          <w:lang w:eastAsia="zh-CN"/>
        </w:rPr>
      </w:pPr>
    </w:p>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r>
        <w:rPr>
          <w:rFonts w:ascii="Times New Roman" w:hAnsi="Times New Roman" w:cs="Times New Roman"/>
          <w:sz w:val="28"/>
          <w:szCs w:val="28"/>
        </w:rPr>
        <w:lastRenderedPageBreak/>
        <w:t>Диагностика педагогического процесса в старшей группе</w:t>
      </w:r>
    </w:p>
    <w:p w:rsidR="001F3CD9" w:rsidRDefault="006D4DAC" w:rsidP="001F3CD9">
      <w:pPr>
        <w:jc w:val="center"/>
        <w:rPr>
          <w:rFonts w:ascii="Times New Roman" w:hAnsi="Times New Roman" w:cs="Times New Roman"/>
          <w:sz w:val="28"/>
          <w:szCs w:val="28"/>
        </w:rPr>
      </w:pPr>
      <w:r>
        <w:rPr>
          <w:rFonts w:ascii="Times New Roman" w:hAnsi="Times New Roman" w:cs="Times New Roman"/>
          <w:sz w:val="28"/>
          <w:szCs w:val="28"/>
        </w:rPr>
        <w:t>2025-2026</w:t>
      </w:r>
      <w:r w:rsidR="001F3CD9">
        <w:rPr>
          <w:rFonts w:ascii="Times New Roman" w:hAnsi="Times New Roman" w:cs="Times New Roman"/>
          <w:sz w:val="28"/>
          <w:szCs w:val="28"/>
        </w:rPr>
        <w:t xml:space="preserve"> учебный год</w:t>
      </w:r>
    </w:p>
    <w:p w:rsidR="001F3CD9" w:rsidRDefault="001F3CD9" w:rsidP="001F3CD9">
      <w:pPr>
        <w:tabs>
          <w:tab w:val="center" w:pos="4677"/>
          <w:tab w:val="left" w:pos="7455"/>
        </w:tabs>
        <w:jc w:val="center"/>
        <w:rPr>
          <w:rFonts w:ascii="Times New Roman" w:hAnsi="Times New Roman" w:cs="Times New Roman"/>
          <w:sz w:val="28"/>
          <w:szCs w:val="28"/>
        </w:rPr>
      </w:pPr>
      <w:r>
        <w:rPr>
          <w:rFonts w:ascii="Times New Roman" w:hAnsi="Times New Roman" w:cs="Times New Roman"/>
          <w:sz w:val="28"/>
          <w:szCs w:val="28"/>
        </w:rPr>
        <w:t>Сентябрь</w:t>
      </w:r>
    </w:p>
    <w:tbl>
      <w:tblPr>
        <w:tblStyle w:val="a3"/>
        <w:tblW w:w="0" w:type="auto"/>
        <w:tblLook w:val="04A0" w:firstRow="1" w:lastRow="0" w:firstColumn="1" w:lastColumn="0" w:noHBand="0" w:noVBand="1"/>
      </w:tblPr>
      <w:tblGrid>
        <w:gridCol w:w="3115"/>
        <w:gridCol w:w="3115"/>
        <w:gridCol w:w="3115"/>
      </w:tblGrid>
      <w:tr w:rsidR="001F3CD9" w:rsidRPr="00353578" w:rsidTr="0000652A">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Социально-коммуникативное развитие</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3,1</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62%</w:t>
            </w:r>
          </w:p>
        </w:tc>
      </w:tr>
      <w:tr w:rsidR="001F3CD9" w:rsidTr="0000652A">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Познавательное развитие</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2,8</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56%</w:t>
            </w:r>
          </w:p>
        </w:tc>
      </w:tr>
      <w:tr w:rsidR="001F3CD9" w:rsidTr="0000652A">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Речевое развитие</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2,5</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50%</w:t>
            </w:r>
          </w:p>
        </w:tc>
      </w:tr>
      <w:tr w:rsidR="001F3CD9" w:rsidTr="0000652A">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Физическое развитие</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2,9</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58%</w:t>
            </w:r>
          </w:p>
        </w:tc>
      </w:tr>
      <w:tr w:rsidR="001F3CD9" w:rsidTr="0000652A">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Художественно-эстетическое развитие</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2,7</w:t>
            </w:r>
          </w:p>
        </w:tc>
        <w:tc>
          <w:tcPr>
            <w:tcW w:w="3115" w:type="dxa"/>
          </w:tcPr>
          <w:p w:rsidR="001F3CD9" w:rsidRDefault="001F3CD9" w:rsidP="0000652A">
            <w:pPr>
              <w:jc w:val="center"/>
              <w:rPr>
                <w:rFonts w:ascii="Times New Roman" w:hAnsi="Times New Roman" w:cs="Times New Roman"/>
                <w:sz w:val="28"/>
                <w:szCs w:val="28"/>
              </w:rPr>
            </w:pPr>
            <w:r>
              <w:rPr>
                <w:rFonts w:ascii="Times New Roman" w:hAnsi="Times New Roman" w:cs="Times New Roman"/>
                <w:sz w:val="28"/>
                <w:szCs w:val="28"/>
              </w:rPr>
              <w:t>54%</w:t>
            </w:r>
          </w:p>
        </w:tc>
      </w:tr>
    </w:tbl>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988850A" wp14:editId="3564AFCB">
            <wp:extent cx="5321300" cy="4381500"/>
            <wp:effectExtent l="0" t="0" r="1270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F3CD9" w:rsidRDefault="001F3CD9" w:rsidP="001F3CD9">
      <w:pPr>
        <w:jc w:val="center"/>
        <w:rPr>
          <w:rFonts w:ascii="Times New Roman" w:hAnsi="Times New Roman" w:cs="Times New Roman"/>
          <w:sz w:val="28"/>
          <w:szCs w:val="28"/>
        </w:rPr>
      </w:pPr>
    </w:p>
    <w:p w:rsidR="001F3CD9" w:rsidRDefault="001F3CD9" w:rsidP="001F3CD9">
      <w:pPr>
        <w:jc w:val="center"/>
        <w:rPr>
          <w:rFonts w:ascii="Times New Roman" w:hAnsi="Times New Roman" w:cs="Times New Roman"/>
          <w:sz w:val="28"/>
          <w:szCs w:val="28"/>
        </w:rPr>
      </w:pPr>
    </w:p>
    <w:p w:rsidR="001F3CD9" w:rsidRPr="001F3CD9" w:rsidRDefault="001F3CD9" w:rsidP="001F3CD9">
      <w:pPr>
        <w:widowControl w:val="0"/>
        <w:spacing w:after="0" w:line="240" w:lineRule="auto"/>
        <w:contextualSpacing/>
        <w:rPr>
          <w:rFonts w:ascii="Times New Roman" w:eastAsia="Times New Roman" w:hAnsi="Times New Roman" w:cs="Times New Roman"/>
          <w:kern w:val="2"/>
          <w:sz w:val="27"/>
          <w:szCs w:val="27"/>
          <w:lang w:eastAsia="zh-CN"/>
        </w:rPr>
      </w:pPr>
    </w:p>
    <w:p w:rsidR="001F3CD9" w:rsidRPr="001F3CD9" w:rsidRDefault="001F3CD9" w:rsidP="001F3CD9">
      <w:pPr>
        <w:widowControl w:val="0"/>
        <w:spacing w:after="0" w:line="240" w:lineRule="auto"/>
        <w:rPr>
          <w:rFonts w:ascii="Times New Roman" w:eastAsia="Times New Roman" w:hAnsi="Times New Roman" w:cs="Times New Roman"/>
          <w:kern w:val="2"/>
          <w:sz w:val="28"/>
          <w:szCs w:val="28"/>
          <w:lang w:eastAsia="zh-CN"/>
        </w:rPr>
      </w:pPr>
    </w:p>
    <w:p w:rsidR="001F3CD9" w:rsidRPr="001F3CD9" w:rsidRDefault="001F3CD9" w:rsidP="001F3CD9">
      <w:pPr>
        <w:widowControl w:val="0"/>
        <w:spacing w:after="0" w:line="240" w:lineRule="auto"/>
        <w:jc w:val="both"/>
        <w:rPr>
          <w:rFonts w:ascii="Times New Roman" w:eastAsia="Times New Roman" w:hAnsi="Times New Roman" w:cs="Times New Roman"/>
          <w:kern w:val="2"/>
          <w:sz w:val="28"/>
          <w:szCs w:val="28"/>
          <w:lang w:eastAsia="zh-CN"/>
        </w:rPr>
      </w:pPr>
    </w:p>
    <w:p w:rsidR="001F3CD9" w:rsidRPr="001F3CD9" w:rsidRDefault="001F3CD9" w:rsidP="001F3CD9">
      <w:pPr>
        <w:widowControl w:val="0"/>
        <w:tabs>
          <w:tab w:val="left" w:pos="1470"/>
        </w:tabs>
        <w:spacing w:after="0" w:line="240" w:lineRule="auto"/>
        <w:jc w:val="both"/>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ab/>
      </w:r>
    </w:p>
    <w:p w:rsidR="001F3CD9" w:rsidRPr="001F3CD9" w:rsidRDefault="001F3CD9" w:rsidP="001F3CD9">
      <w:pPr>
        <w:widowControl w:val="0"/>
        <w:snapToGrid w:val="0"/>
        <w:spacing w:after="0" w:line="240" w:lineRule="auto"/>
        <w:contextualSpacing/>
        <w:rPr>
          <w:rFonts w:ascii="Times New Roman" w:eastAsia="Times New Roman" w:hAnsi="Times New Roman" w:cs="Times New Roman"/>
          <w:b/>
          <w:kern w:val="2"/>
          <w:sz w:val="32"/>
          <w:szCs w:val="32"/>
          <w:lang w:eastAsia="zh-CN"/>
        </w:rPr>
      </w:pPr>
      <w:r w:rsidRPr="001F3CD9">
        <w:rPr>
          <w:rFonts w:ascii="Times New Roman" w:eastAsia="Times New Roman" w:hAnsi="Times New Roman" w:cs="Times New Roman"/>
          <w:b/>
          <w:kern w:val="2"/>
          <w:sz w:val="32"/>
          <w:szCs w:val="32"/>
          <w:lang w:eastAsia="zh-CN"/>
        </w:rPr>
        <w:lastRenderedPageBreak/>
        <w:t>Анализ мониторинга овладения интегративными качествами</w:t>
      </w:r>
    </w:p>
    <w:p w:rsidR="001F3CD9" w:rsidRPr="001F3CD9" w:rsidRDefault="001F3CD9" w:rsidP="001F3CD9">
      <w:pPr>
        <w:widowControl w:val="0"/>
        <w:snapToGrid w:val="0"/>
        <w:spacing w:after="0" w:line="240" w:lineRule="auto"/>
        <w:contextualSpacing/>
        <w:jc w:val="center"/>
        <w:rPr>
          <w:rFonts w:ascii="Times New Roman" w:eastAsia="Times New Roman" w:hAnsi="Times New Roman" w:cs="Times New Roman"/>
          <w:b/>
          <w:kern w:val="2"/>
          <w:sz w:val="32"/>
          <w:szCs w:val="32"/>
          <w:lang w:eastAsia="zh-CN"/>
        </w:rPr>
      </w:pPr>
      <w:r w:rsidRPr="001F3CD9">
        <w:rPr>
          <w:rFonts w:ascii="Times New Roman" w:eastAsia="Times New Roman" w:hAnsi="Times New Roman" w:cs="Times New Roman"/>
          <w:b/>
          <w:kern w:val="2"/>
          <w:sz w:val="32"/>
          <w:szCs w:val="32"/>
          <w:lang w:eastAsia="zh-CN"/>
        </w:rPr>
        <w:t xml:space="preserve">старшая группа </w:t>
      </w:r>
    </w:p>
    <w:p w:rsidR="001F3CD9" w:rsidRPr="001F3CD9" w:rsidRDefault="006D4DAC" w:rsidP="001F3CD9">
      <w:pPr>
        <w:widowControl w:val="0"/>
        <w:snapToGrid w:val="0"/>
        <w:spacing w:after="0" w:line="240" w:lineRule="auto"/>
        <w:contextualSpacing/>
        <w:jc w:val="center"/>
        <w:rPr>
          <w:rFonts w:ascii="Times New Roman" w:eastAsia="Times New Roman" w:hAnsi="Times New Roman" w:cs="Times New Roman"/>
          <w:b/>
          <w:kern w:val="2"/>
          <w:sz w:val="32"/>
          <w:szCs w:val="32"/>
          <w:lang w:eastAsia="zh-CN"/>
        </w:rPr>
      </w:pPr>
      <w:r>
        <w:rPr>
          <w:rFonts w:ascii="Times New Roman" w:eastAsia="Times New Roman" w:hAnsi="Times New Roman" w:cs="Times New Roman"/>
          <w:b/>
          <w:kern w:val="2"/>
          <w:sz w:val="32"/>
          <w:szCs w:val="32"/>
          <w:lang w:eastAsia="zh-CN"/>
        </w:rPr>
        <w:t>Начало 2025-2026</w:t>
      </w:r>
      <w:r w:rsidR="001F3CD9" w:rsidRPr="001F3CD9">
        <w:rPr>
          <w:rFonts w:ascii="Times New Roman" w:eastAsia="Times New Roman" w:hAnsi="Times New Roman" w:cs="Times New Roman"/>
          <w:b/>
          <w:kern w:val="2"/>
          <w:sz w:val="32"/>
          <w:szCs w:val="32"/>
          <w:lang w:eastAsia="zh-CN"/>
        </w:rPr>
        <w:t xml:space="preserve"> учебный год.</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kern w:val="2"/>
          <w:sz w:val="27"/>
          <w:szCs w:val="27"/>
          <w:lang w:eastAsia="ru-RU"/>
        </w:rPr>
        <w:t xml:space="preserve"> </w:t>
      </w:r>
      <w:r w:rsidRPr="001F3CD9">
        <w:rPr>
          <w:rFonts w:ascii="Times New Roman" w:eastAsia="Times New Roman" w:hAnsi="Times New Roman" w:cs="Times New Roman"/>
          <w:b/>
          <w:kern w:val="2"/>
          <w:sz w:val="27"/>
          <w:szCs w:val="27"/>
          <w:lang w:eastAsia="ru-RU"/>
        </w:rPr>
        <w:t>«Физически развитый, овладевший основными культурно-гигиеническими качествами»</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Дети владеют основными движениями. Проявляет двигательную активность, интерес к совместным играм и физическим упражнениям. Владеют доступными навыками самообслуживания. Имеет элементарные представления о ценности здоровья, пользе закаливания.</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«Любознательный, активный»</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Принимают активное участие во всех видах игр. Проявляют интерес к себе, окружающему миру, природе, задает вопросы взрослым, наблюдает. Принимают активное участие в продуктивной деятельности, испытывает удовольствие от коллективных работ. Проявляют интерес к праздникам.</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«Эмоционально-отзывчивый»</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Умеют проявлять доброжелательность, доброту. Эмоционально - заинтересованно следят за развитием действий в сказках. Проявляют эмоциональную отзывчивость на произведения изобразительного искусства, красоту окружающих предметов. Адекватно эмоционально реагирует на успех (неуспех) своих действий и движений.</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«Овладевший средствами общения и способами взаимодействия со взрослыми и сверстниками»</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Умеют в самостоятельных играх посредством речи налаживать контакты, взаимодействовать со сверстниками. Умеют объединяться со сверстниками для игры в группу из 2-3 человек на основе личных симпатий. Адекватно реагирует на замечания и предложения взрослого, решает конфликтные ситуации со сверстниками в присутствии взрослого.</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«Способный управлять своим поведением и планировать свои действия на основе первичных ценностных представлений, соблюдающий элементарные общепринятые нормы и правила поведения»</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Без специального напоминания со стороны взрослого выполняют простые ранее усвоенные, привычные правила поведения и обращения с предметами. Замечают нарушение правил поведения другими детьми. Умеют действовать совместно в подвижных играх и физических упражнениях. Подчиняют свое поведение заданным взрослым правилам организации индивидуальной и совместной деятельности.</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«Способный решать интеллектуальные и личностные задачи (проблемы), адекватные возрасту»</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Стремятся самостоятельно выполнять элементарные поручения. Подбирают атрибуты к игре, устраивают игровую ситуацию. При поддержке взрослого реализуют простейшие цели в познавательной, продуктивной и иных видах деятельности. Способны устанавливать простейшие связи между предметами и явлениями, делать простейшие выводы. Умеют занимать себя игрой, самостоятельной художественной деятельностью.</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«Имеющий первичные представления о себе, семье, обществе, государстве, мире и природе»</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Знают свои имя, возраст, пол. Имеют первичные гендерные представления. Называют имена родителей, особенности их поведения. Знакомы с некоторыми профессиями. Называют растения, животных, особенности их внешнего вида, поведения.</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«Овладевший универсальными предпосылками учебной деятельности»</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Соблюдают правила организованного поведения в детском саду, дома, на улице. Испытывают положительные эмоции от результатов продуктивной и познавательной деятельности. В диалоге со взрослым умеют услышать и понять заданный вопрос, не перебивая говорящего взрослого. Проявляют интерес к книгам, рассматриванию иллюстраций.</w:t>
      </w:r>
    </w:p>
    <w:p w:rsidR="001F3CD9" w:rsidRPr="001F3CD9" w:rsidRDefault="001F3CD9" w:rsidP="001F3CD9">
      <w:pPr>
        <w:widowControl w:val="0"/>
        <w:spacing w:after="0" w:line="240" w:lineRule="auto"/>
        <w:jc w:val="both"/>
        <w:rPr>
          <w:rFonts w:ascii="Times New Roman" w:eastAsia="Times New Roman" w:hAnsi="Times New Roman" w:cs="Times New Roman"/>
          <w:b/>
          <w:kern w:val="2"/>
          <w:sz w:val="27"/>
          <w:szCs w:val="27"/>
          <w:lang w:eastAsia="ru-RU"/>
        </w:rPr>
      </w:pPr>
      <w:r w:rsidRPr="001F3CD9">
        <w:rPr>
          <w:rFonts w:ascii="Times New Roman" w:eastAsia="Times New Roman" w:hAnsi="Times New Roman" w:cs="Times New Roman"/>
          <w:b/>
          <w:kern w:val="2"/>
          <w:sz w:val="27"/>
          <w:szCs w:val="27"/>
          <w:lang w:eastAsia="ru-RU"/>
        </w:rPr>
        <w:t>«Овладевший необходимыми умениями и навыками»</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ru-RU"/>
        </w:rPr>
      </w:pPr>
      <w:r w:rsidRPr="001F3CD9">
        <w:rPr>
          <w:rFonts w:ascii="Times New Roman" w:eastAsia="Times New Roman" w:hAnsi="Times New Roman" w:cs="Times New Roman"/>
          <w:kern w:val="2"/>
          <w:sz w:val="27"/>
          <w:szCs w:val="27"/>
          <w:lang w:eastAsia="ru-RU"/>
        </w:rPr>
        <w:t>У детей сформированы умения и навыки, необходимые для осуществления различных видов детской деятельности</w:t>
      </w:r>
    </w:p>
    <w:p w:rsidR="001F3CD9" w:rsidRPr="001F3CD9" w:rsidRDefault="001F3CD9" w:rsidP="001F3CD9">
      <w:pPr>
        <w:widowControl w:val="0"/>
        <w:spacing w:after="0" w:line="240" w:lineRule="auto"/>
        <w:jc w:val="both"/>
        <w:rPr>
          <w:rFonts w:ascii="Times New Roman" w:eastAsia="Times New Roman" w:hAnsi="Times New Roman" w:cs="Times New Roman"/>
          <w:kern w:val="2"/>
          <w:sz w:val="27"/>
          <w:szCs w:val="27"/>
          <w:lang w:eastAsia="zh-CN"/>
        </w:rPr>
      </w:pPr>
    </w:p>
    <w:p w:rsidR="001F3CD9" w:rsidRPr="001F3CD9" w:rsidRDefault="001F3CD9" w:rsidP="001F3CD9">
      <w:pPr>
        <w:widowControl w:val="0"/>
        <w:snapToGrid w:val="0"/>
        <w:spacing w:after="0" w:line="240" w:lineRule="auto"/>
        <w:contextualSpacing/>
        <w:jc w:val="both"/>
        <w:rPr>
          <w:rFonts w:ascii="Times New Roman" w:eastAsia="Times New Roman" w:hAnsi="Times New Roman" w:cs="Times New Roman"/>
          <w:kern w:val="2"/>
          <w:sz w:val="27"/>
          <w:szCs w:val="27"/>
          <w:lang w:eastAsia="zh-CN"/>
        </w:rPr>
      </w:pPr>
    </w:p>
    <w:p w:rsidR="001F3CD9" w:rsidRPr="001F3CD9" w:rsidRDefault="001F3CD9" w:rsidP="001F3CD9">
      <w:pPr>
        <w:spacing w:after="0" w:line="240" w:lineRule="auto"/>
        <w:ind w:left="-709"/>
        <w:jc w:val="both"/>
        <w:rPr>
          <w:rFonts w:ascii="Times New Roman" w:eastAsia="Calibri" w:hAnsi="Times New Roman" w:cs="Times New Roman"/>
          <w:sz w:val="28"/>
          <w:szCs w:val="28"/>
        </w:rPr>
      </w:pPr>
    </w:p>
    <w:p w:rsidR="001F3CD9" w:rsidRPr="001F3CD9" w:rsidRDefault="001F3CD9" w:rsidP="001F3CD9">
      <w:pPr>
        <w:spacing w:after="200" w:line="276" w:lineRule="auto"/>
        <w:rPr>
          <w:rFonts w:ascii="Times New Roman" w:eastAsia="Calibri" w:hAnsi="Times New Roman" w:cs="Times New Roman"/>
          <w:sz w:val="28"/>
          <w:szCs w:val="28"/>
        </w:rPr>
      </w:pPr>
    </w:p>
    <w:p w:rsidR="001F3CD9" w:rsidRPr="001F3CD9" w:rsidRDefault="001F3CD9" w:rsidP="001F3CD9">
      <w:pPr>
        <w:spacing w:after="200" w:line="276" w:lineRule="auto"/>
        <w:rPr>
          <w:rFonts w:ascii="Times New Roman" w:eastAsia="Calibri" w:hAnsi="Times New Roman" w:cs="Times New Roman"/>
          <w:sz w:val="28"/>
          <w:szCs w:val="28"/>
        </w:rPr>
      </w:pPr>
    </w:p>
    <w:p w:rsidR="001F3CD9" w:rsidRPr="001F3CD9" w:rsidRDefault="001F3CD9" w:rsidP="001F3CD9">
      <w:pPr>
        <w:spacing w:after="200" w:line="276" w:lineRule="auto"/>
        <w:rPr>
          <w:rFonts w:ascii="Times New Roman" w:eastAsia="Calibri" w:hAnsi="Times New Roman" w:cs="Times New Roman"/>
          <w:sz w:val="28"/>
          <w:szCs w:val="28"/>
        </w:rPr>
      </w:pPr>
    </w:p>
    <w:p w:rsidR="001F3CD9" w:rsidRPr="001F3CD9" w:rsidRDefault="001F3CD9" w:rsidP="001F3CD9">
      <w:pPr>
        <w:spacing w:after="200" w:line="276" w:lineRule="auto"/>
        <w:rPr>
          <w:rFonts w:ascii="Times New Roman" w:eastAsia="Calibri" w:hAnsi="Times New Roman" w:cs="Times New Roman"/>
          <w:sz w:val="28"/>
          <w:szCs w:val="28"/>
        </w:rPr>
      </w:pPr>
    </w:p>
    <w:p w:rsidR="001F3CD9" w:rsidRPr="001F3CD9" w:rsidRDefault="001F3CD9" w:rsidP="001F3CD9">
      <w:pPr>
        <w:spacing w:after="200" w:line="276" w:lineRule="auto"/>
        <w:rPr>
          <w:rFonts w:ascii="Times New Roman" w:eastAsia="Calibri" w:hAnsi="Times New Roman" w:cs="Times New Roman"/>
          <w:sz w:val="28"/>
          <w:szCs w:val="28"/>
        </w:rPr>
      </w:pPr>
    </w:p>
    <w:p w:rsidR="001F3CD9" w:rsidRPr="001F3CD9" w:rsidRDefault="001F3CD9" w:rsidP="001F3CD9">
      <w:pPr>
        <w:spacing w:after="200" w:line="276" w:lineRule="auto"/>
        <w:rPr>
          <w:rFonts w:ascii="Times New Roman" w:eastAsia="Calibri" w:hAnsi="Times New Roman" w:cs="Times New Roman"/>
          <w:sz w:val="28"/>
          <w:szCs w:val="28"/>
        </w:rPr>
      </w:pPr>
    </w:p>
    <w:p w:rsidR="001F3CD9" w:rsidRPr="001F3CD9" w:rsidRDefault="001F3CD9" w:rsidP="001F3CD9">
      <w:pPr>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r w:rsidRPr="001F3CD9">
        <w:rPr>
          <w:rFonts w:ascii="Times New Roman" w:eastAsia="Calibri" w:hAnsi="Times New Roman" w:cs="Times New Roman"/>
          <w:sz w:val="28"/>
          <w:szCs w:val="28"/>
        </w:rPr>
        <w:tab/>
      </w: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1F3CD9" w:rsidRPr="001F3CD9" w:rsidRDefault="001F3CD9" w:rsidP="001F3CD9">
      <w:pPr>
        <w:widowControl w:val="0"/>
        <w:spacing w:after="0" w:line="240" w:lineRule="auto"/>
        <w:jc w:val="center"/>
        <w:rPr>
          <w:rFonts w:ascii="Times New Roman" w:eastAsia="Times New Roman" w:hAnsi="Times New Roman" w:cs="Times New Roman"/>
          <w:b/>
          <w:kern w:val="2"/>
          <w:sz w:val="36"/>
          <w:szCs w:val="36"/>
          <w:lang w:eastAsia="zh-CN"/>
        </w:rPr>
      </w:pPr>
      <w:r w:rsidRPr="001F3CD9">
        <w:rPr>
          <w:rFonts w:ascii="Times New Roman" w:eastAsia="Times New Roman" w:hAnsi="Times New Roman" w:cs="Times New Roman"/>
          <w:b/>
          <w:kern w:val="2"/>
          <w:sz w:val="36"/>
          <w:szCs w:val="36"/>
          <w:lang w:eastAsia="zh-CN"/>
        </w:rPr>
        <w:t>Мониторинг овладения интегративными качествами</w:t>
      </w:r>
    </w:p>
    <w:p w:rsidR="001F3CD9" w:rsidRPr="001F3CD9" w:rsidRDefault="001F3CD9" w:rsidP="001F3CD9">
      <w:pPr>
        <w:widowControl w:val="0"/>
        <w:spacing w:after="0" w:line="240" w:lineRule="auto"/>
        <w:jc w:val="center"/>
        <w:rPr>
          <w:rFonts w:ascii="Times New Roman" w:eastAsia="Times New Roman" w:hAnsi="Times New Roman" w:cs="Times New Roman"/>
          <w:b/>
          <w:kern w:val="2"/>
          <w:sz w:val="36"/>
          <w:szCs w:val="36"/>
          <w:lang w:eastAsia="zh-CN"/>
        </w:rPr>
      </w:pPr>
      <w:r w:rsidRPr="001F3CD9">
        <w:rPr>
          <w:rFonts w:ascii="Times New Roman" w:eastAsia="Times New Roman" w:hAnsi="Times New Roman" w:cs="Times New Roman"/>
          <w:b/>
          <w:kern w:val="2"/>
          <w:sz w:val="36"/>
          <w:szCs w:val="36"/>
          <w:lang w:eastAsia="zh-CN"/>
        </w:rPr>
        <w:t xml:space="preserve">Старшая группа </w:t>
      </w:r>
    </w:p>
    <w:p w:rsidR="001F3CD9" w:rsidRPr="001F3CD9" w:rsidRDefault="006D4DAC" w:rsidP="001F3CD9">
      <w:pPr>
        <w:widowControl w:val="0"/>
        <w:spacing w:after="0" w:line="240" w:lineRule="auto"/>
        <w:jc w:val="center"/>
        <w:rPr>
          <w:rFonts w:ascii="Times New Roman" w:eastAsia="Times New Roman" w:hAnsi="Times New Roman" w:cs="Times New Roman"/>
          <w:b/>
          <w:kern w:val="2"/>
          <w:sz w:val="36"/>
          <w:szCs w:val="36"/>
          <w:lang w:eastAsia="zh-CN"/>
        </w:rPr>
      </w:pPr>
      <w:r>
        <w:rPr>
          <w:rFonts w:ascii="Times New Roman" w:eastAsia="Times New Roman" w:hAnsi="Times New Roman" w:cs="Times New Roman"/>
          <w:b/>
          <w:kern w:val="2"/>
          <w:sz w:val="36"/>
          <w:szCs w:val="36"/>
          <w:lang w:eastAsia="zh-CN"/>
        </w:rPr>
        <w:t>Начало 2025-2026</w:t>
      </w:r>
      <w:r w:rsidR="001F3CD9" w:rsidRPr="001F3CD9">
        <w:rPr>
          <w:rFonts w:ascii="Times New Roman" w:eastAsia="Times New Roman" w:hAnsi="Times New Roman" w:cs="Times New Roman"/>
          <w:b/>
          <w:kern w:val="2"/>
          <w:sz w:val="36"/>
          <w:szCs w:val="36"/>
          <w:lang w:eastAsia="zh-CN"/>
        </w:rPr>
        <w:t xml:space="preserve"> уч. года</w:t>
      </w:r>
    </w:p>
    <w:p w:rsidR="001F3CD9" w:rsidRPr="001F3CD9" w:rsidRDefault="001F3CD9" w:rsidP="001F3CD9">
      <w:pPr>
        <w:widowControl w:val="0"/>
        <w:spacing w:after="0" w:line="240" w:lineRule="auto"/>
        <w:jc w:val="center"/>
        <w:rPr>
          <w:rFonts w:ascii="Times New Roman" w:eastAsia="Times New Roman" w:hAnsi="Times New Roman" w:cs="Times New Roman"/>
          <w:b/>
          <w:kern w:val="2"/>
          <w:sz w:val="36"/>
          <w:szCs w:val="36"/>
          <w:lang w:eastAsia="zh-CN"/>
        </w:rPr>
      </w:pPr>
    </w:p>
    <w:tbl>
      <w:tblPr>
        <w:tblStyle w:val="a3"/>
        <w:tblW w:w="0" w:type="auto"/>
        <w:tblLook w:val="04A0" w:firstRow="1" w:lastRow="0" w:firstColumn="1" w:lastColumn="0" w:noHBand="0" w:noVBand="1"/>
      </w:tblPr>
      <w:tblGrid>
        <w:gridCol w:w="3282"/>
        <w:gridCol w:w="3129"/>
        <w:gridCol w:w="3160"/>
      </w:tblGrid>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b/>
                <w:kern w:val="2"/>
                <w:sz w:val="28"/>
                <w:szCs w:val="28"/>
                <w:lang w:eastAsia="zh-CN"/>
              </w:rPr>
            </w:pPr>
            <w:r w:rsidRPr="001F3CD9">
              <w:rPr>
                <w:rFonts w:ascii="Times New Roman" w:eastAsia="Times New Roman" w:hAnsi="Times New Roman" w:cs="Times New Roman"/>
                <w:b/>
                <w:kern w:val="2"/>
                <w:sz w:val="28"/>
                <w:szCs w:val="28"/>
                <w:lang w:eastAsia="zh-CN"/>
              </w:rPr>
              <w:t>Интегративные качества</w:t>
            </w:r>
          </w:p>
        </w:tc>
        <w:tc>
          <w:tcPr>
            <w:tcW w:w="3426" w:type="dxa"/>
          </w:tcPr>
          <w:p w:rsidR="001F3CD9" w:rsidRPr="001F3CD9" w:rsidRDefault="001F3CD9" w:rsidP="001F3CD9">
            <w:pPr>
              <w:widowControl w:val="0"/>
              <w:jc w:val="center"/>
              <w:rPr>
                <w:rFonts w:ascii="Times New Roman" w:eastAsia="Times New Roman" w:hAnsi="Times New Roman" w:cs="Times New Roman"/>
                <w:b/>
                <w:kern w:val="2"/>
                <w:sz w:val="28"/>
                <w:szCs w:val="28"/>
                <w:lang w:eastAsia="zh-CN"/>
              </w:rPr>
            </w:pPr>
            <w:r w:rsidRPr="001F3CD9">
              <w:rPr>
                <w:rFonts w:ascii="Times New Roman" w:eastAsia="Times New Roman" w:hAnsi="Times New Roman" w:cs="Times New Roman"/>
                <w:b/>
                <w:kern w:val="2"/>
                <w:sz w:val="28"/>
                <w:szCs w:val="28"/>
                <w:lang w:eastAsia="zh-CN"/>
              </w:rPr>
              <w:t>Средний балл</w:t>
            </w:r>
          </w:p>
        </w:tc>
        <w:tc>
          <w:tcPr>
            <w:tcW w:w="3427" w:type="dxa"/>
          </w:tcPr>
          <w:p w:rsidR="001F3CD9" w:rsidRPr="001F3CD9" w:rsidRDefault="001F3CD9" w:rsidP="001F3CD9">
            <w:pPr>
              <w:widowControl w:val="0"/>
              <w:jc w:val="center"/>
              <w:rPr>
                <w:rFonts w:ascii="Times New Roman" w:eastAsia="Times New Roman" w:hAnsi="Times New Roman" w:cs="Times New Roman"/>
                <w:b/>
                <w:kern w:val="2"/>
                <w:sz w:val="28"/>
                <w:szCs w:val="28"/>
                <w:lang w:eastAsia="zh-CN"/>
              </w:rPr>
            </w:pPr>
            <w:r w:rsidRPr="001F3CD9">
              <w:rPr>
                <w:rFonts w:ascii="Times New Roman" w:eastAsia="Times New Roman" w:hAnsi="Times New Roman" w:cs="Times New Roman"/>
                <w:b/>
                <w:kern w:val="2"/>
                <w:sz w:val="28"/>
                <w:szCs w:val="28"/>
                <w:lang w:eastAsia="zh-CN"/>
              </w:rPr>
              <w:t>Проценты</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Физически развитый , овладевший основными культурно-гигиеническими навыками</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1,8</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60%</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Любознательный, активный</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1,4</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46%</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Эмоционально отзывчивый</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1,8</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60%</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Овладевший средствами общения взаимодействия со взрослыми и сверстниками</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1,8</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60%</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Способный управлять своим поведением</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1,8</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60%</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Способный решать интеллектуальные и личностные задачи</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1,3</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43%</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Имеющий первичное представление о себе</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1,6</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53%</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Овладение необходимыми предпосылками учебной деятельности</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1,6</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53%</w:t>
            </w:r>
          </w:p>
        </w:tc>
      </w:tr>
      <w:tr w:rsidR="001F3CD9" w:rsidRPr="001F3CD9" w:rsidTr="0000652A">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Овладевший необходимыми умениями и навыками</w:t>
            </w:r>
          </w:p>
        </w:tc>
        <w:tc>
          <w:tcPr>
            <w:tcW w:w="3426"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1,8</w:t>
            </w:r>
          </w:p>
        </w:tc>
        <w:tc>
          <w:tcPr>
            <w:tcW w:w="3427" w:type="dxa"/>
          </w:tcPr>
          <w:p w:rsidR="001F3CD9" w:rsidRPr="001F3CD9" w:rsidRDefault="001F3CD9" w:rsidP="001F3CD9">
            <w:pPr>
              <w:widowControl w:val="0"/>
              <w:jc w:val="center"/>
              <w:rPr>
                <w:rFonts w:ascii="Times New Roman" w:eastAsia="Times New Roman" w:hAnsi="Times New Roman" w:cs="Times New Roman"/>
                <w:kern w:val="2"/>
                <w:sz w:val="28"/>
                <w:szCs w:val="28"/>
                <w:lang w:eastAsia="zh-CN"/>
              </w:rPr>
            </w:pPr>
            <w:r w:rsidRPr="001F3CD9">
              <w:rPr>
                <w:rFonts w:ascii="Times New Roman" w:eastAsia="Times New Roman" w:hAnsi="Times New Roman" w:cs="Times New Roman"/>
                <w:kern w:val="2"/>
                <w:sz w:val="28"/>
                <w:szCs w:val="28"/>
                <w:lang w:eastAsia="zh-CN"/>
              </w:rPr>
              <w:t>60%</w:t>
            </w:r>
          </w:p>
        </w:tc>
      </w:tr>
    </w:tbl>
    <w:p w:rsidR="001F3CD9" w:rsidRPr="001F3CD9" w:rsidRDefault="001F3CD9" w:rsidP="001F3CD9">
      <w:pPr>
        <w:widowControl w:val="0"/>
        <w:spacing w:after="0" w:line="240" w:lineRule="auto"/>
        <w:jc w:val="center"/>
        <w:rPr>
          <w:rFonts w:ascii="Times New Roman" w:eastAsia="Times New Roman" w:hAnsi="Times New Roman" w:cs="Times New Roman"/>
          <w:b/>
          <w:kern w:val="2"/>
          <w:sz w:val="36"/>
          <w:szCs w:val="36"/>
          <w:lang w:eastAsia="zh-CN"/>
        </w:rPr>
      </w:pPr>
    </w:p>
    <w:p w:rsidR="001F3CD9" w:rsidRPr="001F3CD9" w:rsidRDefault="001F3CD9" w:rsidP="001F3CD9">
      <w:pPr>
        <w:widowControl w:val="0"/>
        <w:spacing w:after="0" w:line="240" w:lineRule="auto"/>
        <w:jc w:val="center"/>
        <w:rPr>
          <w:rFonts w:ascii="Times New Roman" w:eastAsia="Times New Roman" w:hAnsi="Times New Roman" w:cs="Times New Roman"/>
          <w:b/>
          <w:kern w:val="2"/>
          <w:sz w:val="36"/>
          <w:szCs w:val="36"/>
          <w:lang w:eastAsia="zh-CN"/>
        </w:rPr>
      </w:pPr>
    </w:p>
    <w:p w:rsidR="001F3CD9" w:rsidRPr="001F3CD9" w:rsidRDefault="001F3CD9" w:rsidP="001F3CD9">
      <w:pPr>
        <w:widowControl w:val="0"/>
        <w:spacing w:after="0" w:line="240" w:lineRule="auto"/>
        <w:jc w:val="center"/>
        <w:rPr>
          <w:rFonts w:ascii="Times New Roman" w:eastAsia="Times New Roman" w:hAnsi="Times New Roman" w:cs="Times New Roman"/>
          <w:b/>
          <w:kern w:val="2"/>
          <w:sz w:val="36"/>
          <w:szCs w:val="36"/>
          <w:lang w:eastAsia="zh-CN"/>
        </w:rPr>
      </w:pPr>
    </w:p>
    <w:p w:rsidR="001F3CD9" w:rsidRPr="001F3CD9" w:rsidRDefault="001F3CD9" w:rsidP="001F3CD9">
      <w:pPr>
        <w:widowControl w:val="0"/>
        <w:spacing w:after="0" w:line="240" w:lineRule="auto"/>
        <w:jc w:val="center"/>
        <w:rPr>
          <w:rFonts w:ascii="Times New Roman" w:eastAsia="Times New Roman" w:hAnsi="Times New Roman" w:cs="Times New Roman"/>
          <w:b/>
          <w:kern w:val="2"/>
          <w:sz w:val="36"/>
          <w:szCs w:val="36"/>
          <w:lang w:eastAsia="zh-CN"/>
        </w:rPr>
      </w:pPr>
    </w:p>
    <w:p w:rsidR="001F3CD9" w:rsidRPr="001F3CD9" w:rsidRDefault="001F3CD9" w:rsidP="001F3CD9">
      <w:pPr>
        <w:tabs>
          <w:tab w:val="left" w:pos="2385"/>
        </w:tabs>
        <w:spacing w:after="200" w:line="276" w:lineRule="auto"/>
        <w:rPr>
          <w:rFonts w:ascii="Times New Roman" w:eastAsia="Calibri" w:hAnsi="Times New Roman" w:cs="Times New Roman"/>
          <w:sz w:val="28"/>
          <w:szCs w:val="28"/>
        </w:rPr>
      </w:pPr>
    </w:p>
    <w:p w:rsidR="00FA0E44" w:rsidRPr="00D64F90" w:rsidRDefault="00FA0E44" w:rsidP="00D64F90">
      <w:pPr>
        <w:jc w:val="center"/>
        <w:rPr>
          <w:rFonts w:ascii="Times New Roman" w:hAnsi="Times New Roman" w:cs="Times New Roman"/>
          <w:sz w:val="28"/>
          <w:szCs w:val="28"/>
        </w:rPr>
      </w:pPr>
    </w:p>
    <w:sectPr w:rsidR="00FA0E44" w:rsidRPr="00D64F90" w:rsidSect="00FE19A6">
      <w:pgSz w:w="11906" w:h="16838"/>
      <w:pgMar w:top="1134" w:right="850" w:bottom="1134" w:left="1701" w:header="708" w:footer="708" w:gutter="0"/>
      <w:pgBorders w:offsetFrom="page">
        <w:top w:val="triple" w:sz="4" w:space="24" w:color="0070C0"/>
        <w:left w:val="triple" w:sz="4" w:space="24" w:color="0070C0"/>
        <w:bottom w:val="triple" w:sz="4" w:space="24" w:color="0070C0"/>
        <w:right w:val="triple" w:sz="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7D7" w:rsidRDefault="00E107D7" w:rsidP="001F3CD9">
      <w:pPr>
        <w:spacing w:after="0" w:line="240" w:lineRule="auto"/>
      </w:pPr>
      <w:r>
        <w:separator/>
      </w:r>
    </w:p>
  </w:endnote>
  <w:endnote w:type="continuationSeparator" w:id="0">
    <w:p w:rsidR="00E107D7" w:rsidRDefault="00E107D7" w:rsidP="001F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7D7" w:rsidRDefault="00E107D7" w:rsidP="001F3CD9">
      <w:pPr>
        <w:spacing w:after="0" w:line="240" w:lineRule="auto"/>
      </w:pPr>
      <w:r>
        <w:separator/>
      </w:r>
    </w:p>
  </w:footnote>
  <w:footnote w:type="continuationSeparator" w:id="0">
    <w:p w:rsidR="00E107D7" w:rsidRDefault="00E107D7" w:rsidP="001F3C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F90"/>
    <w:rsid w:val="001F3CD9"/>
    <w:rsid w:val="0021070E"/>
    <w:rsid w:val="00250227"/>
    <w:rsid w:val="00353578"/>
    <w:rsid w:val="00412F7D"/>
    <w:rsid w:val="004E2153"/>
    <w:rsid w:val="0050146E"/>
    <w:rsid w:val="00510E65"/>
    <w:rsid w:val="00527864"/>
    <w:rsid w:val="006D4DAC"/>
    <w:rsid w:val="00741BF4"/>
    <w:rsid w:val="007A17FE"/>
    <w:rsid w:val="008B3FFC"/>
    <w:rsid w:val="00B8429C"/>
    <w:rsid w:val="00D64F90"/>
    <w:rsid w:val="00DA4ADB"/>
    <w:rsid w:val="00E107D7"/>
    <w:rsid w:val="00FA0E44"/>
    <w:rsid w:val="00FE1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E9ED"/>
  <w15:docId w15:val="{15C502ED-2BF0-4082-9CBE-11EF8801C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4F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19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E19A6"/>
    <w:rPr>
      <w:rFonts w:ascii="Tahoma" w:hAnsi="Tahoma" w:cs="Tahoma"/>
      <w:sz w:val="16"/>
      <w:szCs w:val="16"/>
    </w:rPr>
  </w:style>
  <w:style w:type="paragraph" w:styleId="a6">
    <w:name w:val="header"/>
    <w:basedOn w:val="a"/>
    <w:link w:val="a7"/>
    <w:uiPriority w:val="99"/>
    <w:unhideWhenUsed/>
    <w:rsid w:val="001F3CD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F3CD9"/>
  </w:style>
  <w:style w:type="paragraph" w:styleId="a8">
    <w:name w:val="footer"/>
    <w:basedOn w:val="a"/>
    <w:link w:val="a9"/>
    <w:uiPriority w:val="99"/>
    <w:unhideWhenUsed/>
    <w:rsid w:val="001F3CD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F3CD9"/>
  </w:style>
  <w:style w:type="paragraph" w:styleId="aa">
    <w:name w:val="No Spacing"/>
    <w:uiPriority w:val="1"/>
    <w:qFormat/>
    <w:rsid w:val="006D4D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webSettings" Target="webSettings.xml"/><Relationship Id="rId7" Type="http://schemas.openxmlformats.org/officeDocument/2006/relationships/hyperlink" Target="https://a-n-safronova-ramdou8.edumsko.ru/folders/post/analiticheskaya_spravka_po_rezul_tatam_monitoringa_obrazovatel_nogo_processa_i_detskogo_razvitiya_v_srednej_gruppe_v_nachale_2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n-safronova-ramdou8.edumsko.ru/folders/post/analiticheskaya_spravka_po_rezul_tatam_monitoringa_obrazovatel_nogo_processa_i_detskogo_razvitiya_v_srednej_gruppe_v_nachale_2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anose="02020603050405020304" pitchFamily="18" charset="0"/>
                <a:cs typeface="Times New Roman" panose="02020603050405020304" pitchFamily="18" charset="0"/>
              </a:rPr>
              <a:t>Старшая</a:t>
            </a:r>
            <a:r>
              <a:rPr lang="ru-RU" sz="1400" baseline="0">
                <a:latin typeface="Times New Roman" panose="02020603050405020304" pitchFamily="18" charset="0"/>
                <a:cs typeface="Times New Roman" panose="02020603050405020304" pitchFamily="18" charset="0"/>
              </a:rPr>
              <a:t> группа</a:t>
            </a:r>
          </a:p>
          <a:p>
            <a:pPr>
              <a:defRPr/>
            </a:pPr>
            <a:r>
              <a:rPr lang="ru-RU" sz="1400" baseline="0">
                <a:latin typeface="Times New Roman" panose="02020603050405020304" pitchFamily="18" charset="0"/>
                <a:cs typeface="Times New Roman" panose="02020603050405020304" pitchFamily="18" charset="0"/>
              </a:rPr>
              <a:t>2025-2026 уч.г.</a:t>
            </a:r>
          </a:p>
          <a:p>
            <a:pPr>
              <a:defRPr/>
            </a:pPr>
            <a:r>
              <a:rPr lang="ru-RU" sz="1400" baseline="0">
                <a:latin typeface="Times New Roman" panose="02020603050405020304" pitchFamily="18" charset="0"/>
                <a:cs typeface="Times New Roman" panose="02020603050405020304" pitchFamily="18" charset="0"/>
              </a:rPr>
              <a:t>начало года</a:t>
            </a:r>
            <a:endParaRPr lang="ru-RU" sz="14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Лист1!$B$1</c:f>
              <c:strCache>
                <c:ptCount val="1"/>
                <c:pt idx="0">
                  <c:v>Проценты</c:v>
                </c:pt>
              </c:strCache>
            </c:strRef>
          </c:tx>
          <c:invertIfNegative val="0"/>
          <c:dPt>
            <c:idx val="0"/>
            <c:invertIfNegative val="0"/>
            <c:bubble3D val="0"/>
            <c:spPr>
              <a:solidFill>
                <a:srgbClr val="FF0000"/>
              </a:solidFill>
            </c:spPr>
            <c:extLst>
              <c:ext xmlns:c16="http://schemas.microsoft.com/office/drawing/2014/chart" uri="{C3380CC4-5D6E-409C-BE32-E72D297353CC}">
                <c16:uniqueId val="{00000001-12C2-4E9C-935B-F900A9931B1F}"/>
              </c:ext>
            </c:extLst>
          </c:dPt>
          <c:dPt>
            <c:idx val="1"/>
            <c:invertIfNegative val="0"/>
            <c:bubble3D val="0"/>
            <c:spPr>
              <a:solidFill>
                <a:srgbClr val="FFFF00"/>
              </a:solidFill>
            </c:spPr>
            <c:extLst>
              <c:ext xmlns:c16="http://schemas.microsoft.com/office/drawing/2014/chart" uri="{C3380CC4-5D6E-409C-BE32-E72D297353CC}">
                <c16:uniqueId val="{00000003-12C2-4E9C-935B-F900A9931B1F}"/>
              </c:ext>
            </c:extLst>
          </c:dPt>
          <c:dPt>
            <c:idx val="2"/>
            <c:invertIfNegative val="0"/>
            <c:bubble3D val="0"/>
            <c:spPr>
              <a:solidFill>
                <a:srgbClr val="00B050"/>
              </a:solidFill>
            </c:spPr>
            <c:extLst>
              <c:ext xmlns:c16="http://schemas.microsoft.com/office/drawing/2014/chart" uri="{C3380CC4-5D6E-409C-BE32-E72D297353CC}">
                <c16:uniqueId val="{00000005-12C2-4E9C-935B-F900A9931B1F}"/>
              </c:ext>
            </c:extLst>
          </c:dPt>
          <c:dPt>
            <c:idx val="4"/>
            <c:invertIfNegative val="0"/>
            <c:bubble3D val="0"/>
            <c:spPr>
              <a:solidFill>
                <a:srgbClr val="7030A0"/>
              </a:solidFill>
            </c:spPr>
            <c:extLst>
              <c:ext xmlns:c16="http://schemas.microsoft.com/office/drawing/2014/chart" uri="{C3380CC4-5D6E-409C-BE32-E72D297353CC}">
                <c16:uniqueId val="{00000007-12C2-4E9C-935B-F900A9931B1F}"/>
              </c:ext>
            </c:extLst>
          </c:dPt>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2C2-4E9C-935B-F900A9931B1F}"/>
                </c:ext>
              </c:extLst>
            </c:dLbl>
            <c:dLbl>
              <c:idx val="1"/>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2C2-4E9C-935B-F900A9931B1F}"/>
                </c:ext>
              </c:extLst>
            </c:dLbl>
            <c:dLbl>
              <c:idx val="2"/>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2C2-4E9C-935B-F900A9931B1F}"/>
                </c:ext>
              </c:extLst>
            </c:dLbl>
            <c:dLbl>
              <c:idx val="3"/>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2C2-4E9C-935B-F900A9931B1F}"/>
                </c:ext>
              </c:extLst>
            </c:dLbl>
            <c:dLbl>
              <c:idx val="4"/>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2C2-4E9C-935B-F900A9931B1F}"/>
                </c:ext>
              </c:extLst>
            </c:dLbl>
            <c:spPr>
              <a:noFill/>
              <a:ln>
                <a:noFill/>
              </a:ln>
              <a:effectLst/>
            </c:spPr>
            <c:dLblPos val="outEnd"/>
            <c:showLegendKey val="0"/>
            <c:showVal val="0"/>
            <c:showCatName val="0"/>
            <c:showSerName val="0"/>
            <c:showPercent val="0"/>
            <c:showBubbleSize val="0"/>
            <c:extLst>
              <c:ext xmlns:c15="http://schemas.microsoft.com/office/drawing/2012/chart" uri="{CE6537A1-D6FC-4f65-9D91-7224C49458BB}">
                <c15:showLeaderLines val="0"/>
              </c:ext>
            </c:extLst>
          </c:dLbls>
          <c:cat>
            <c:strRef>
              <c:f>Лист1!$A$2:$A$7</c:f>
              <c:strCache>
                <c:ptCount val="5"/>
                <c:pt idx="0">
                  <c:v>соц.-ком.развитие</c:v>
                </c:pt>
                <c:pt idx="1">
                  <c:v>познават.разв.</c:v>
                </c:pt>
                <c:pt idx="2">
                  <c:v>речевое развитие</c:v>
                </c:pt>
                <c:pt idx="3">
                  <c:v>физическое развитие</c:v>
                </c:pt>
                <c:pt idx="4">
                  <c:v>худ.-эстет.развитие</c:v>
                </c:pt>
              </c:strCache>
            </c:strRef>
          </c:cat>
          <c:val>
            <c:numRef>
              <c:f>Лист1!$B$2:$B$7</c:f>
              <c:numCache>
                <c:formatCode>0%</c:formatCode>
                <c:ptCount val="6"/>
                <c:pt idx="0">
                  <c:v>0.62</c:v>
                </c:pt>
                <c:pt idx="1">
                  <c:v>0.56000000000000005</c:v>
                </c:pt>
                <c:pt idx="2">
                  <c:v>0.5</c:v>
                </c:pt>
                <c:pt idx="3">
                  <c:v>0.57999999999999996</c:v>
                </c:pt>
                <c:pt idx="4">
                  <c:v>0.54</c:v>
                </c:pt>
              </c:numCache>
            </c:numRef>
          </c:val>
          <c:extLst>
            <c:ext xmlns:c16="http://schemas.microsoft.com/office/drawing/2014/chart" uri="{C3380CC4-5D6E-409C-BE32-E72D297353CC}">
              <c16:uniqueId val="{00000000-2B69-4F0E-AAC9-AC957E05E7FA}"/>
            </c:ext>
          </c:extLst>
        </c:ser>
        <c:ser>
          <c:idx val="1"/>
          <c:order val="1"/>
          <c:tx>
            <c:strRef>
              <c:f>Лист1!$C$1</c:f>
              <c:strCache>
                <c:ptCount val="1"/>
                <c:pt idx="0">
                  <c:v>Столбец1</c:v>
                </c:pt>
              </c:strCache>
            </c:strRef>
          </c:tx>
          <c:invertIfNegative val="0"/>
          <c:cat>
            <c:strRef>
              <c:f>Лист1!$A$2:$A$7</c:f>
              <c:strCache>
                <c:ptCount val="5"/>
                <c:pt idx="0">
                  <c:v>соц.-ком.развитие</c:v>
                </c:pt>
                <c:pt idx="1">
                  <c:v>познават.разв.</c:v>
                </c:pt>
                <c:pt idx="2">
                  <c:v>речевое развитие</c:v>
                </c:pt>
                <c:pt idx="3">
                  <c:v>физическое развитие</c:v>
                </c:pt>
                <c:pt idx="4">
                  <c:v>худ.-эстет.развитие</c:v>
                </c:pt>
              </c:strCache>
            </c:strRef>
          </c:cat>
          <c:val>
            <c:numRef>
              <c:f>Лист1!$C$2:$C$7</c:f>
              <c:numCache>
                <c:formatCode>General</c:formatCode>
                <c:ptCount val="6"/>
              </c:numCache>
            </c:numRef>
          </c:val>
          <c:extLst>
            <c:ext xmlns:c16="http://schemas.microsoft.com/office/drawing/2014/chart" uri="{C3380CC4-5D6E-409C-BE32-E72D297353CC}">
              <c16:uniqueId val="{00000001-2B69-4F0E-AAC9-AC957E05E7FA}"/>
            </c:ext>
          </c:extLst>
        </c:ser>
        <c:dLbls>
          <c:showLegendKey val="0"/>
          <c:showVal val="0"/>
          <c:showCatName val="0"/>
          <c:showSerName val="0"/>
          <c:showPercent val="0"/>
          <c:showBubbleSize val="0"/>
        </c:dLbls>
        <c:gapWidth val="150"/>
        <c:axId val="47225472"/>
        <c:axId val="47228032"/>
      </c:barChart>
      <c:catAx>
        <c:axId val="47225472"/>
        <c:scaling>
          <c:orientation val="minMax"/>
        </c:scaling>
        <c:delete val="0"/>
        <c:axPos val="b"/>
        <c:numFmt formatCode="General" sourceLinked="1"/>
        <c:majorTickMark val="none"/>
        <c:minorTickMark val="none"/>
        <c:tickLblPos val="nextTo"/>
        <c:txPr>
          <a:bodyPr rot="-60000000" vert="horz"/>
          <a:lstStyle/>
          <a:p>
            <a:pPr>
              <a:defRPr/>
            </a:pPr>
            <a:endParaRPr lang="ru-RU"/>
          </a:p>
        </c:txPr>
        <c:crossAx val="47228032"/>
        <c:crosses val="autoZero"/>
        <c:auto val="1"/>
        <c:lblAlgn val="ctr"/>
        <c:lblOffset val="100"/>
        <c:noMultiLvlLbl val="0"/>
      </c:catAx>
      <c:valAx>
        <c:axId val="47228032"/>
        <c:scaling>
          <c:orientation val="minMax"/>
        </c:scaling>
        <c:delete val="0"/>
        <c:axPos val="l"/>
        <c:majorGridlines/>
        <c:numFmt formatCode="0%" sourceLinked="1"/>
        <c:majorTickMark val="none"/>
        <c:minorTickMark val="none"/>
        <c:tickLblPos val="nextTo"/>
        <c:txPr>
          <a:bodyPr rot="-60000000" vert="horz"/>
          <a:lstStyle/>
          <a:p>
            <a:pPr>
              <a:defRPr/>
            </a:pPr>
            <a:endParaRPr lang="ru-RU"/>
          </a:p>
        </c:txPr>
        <c:crossAx val="47225472"/>
        <c:crosses val="autoZero"/>
        <c:crossBetween val="between"/>
      </c:valAx>
    </c:plotArea>
    <c:plotVisOnly val="1"/>
    <c:dispBlanksAs val="gap"/>
    <c:showDLblsOverMax val="0"/>
    <c:extLst>
      <c:ext xmlns:c16r3="http://schemas.microsoft.com/office/drawing/2017/03/chart" uri="{56B9EC1D-385E-4148-901F-78D8002777C0}">
        <c16r3:dataDisplayOptions16>
          <c16r3:dispNaAsBlank val="1"/>
        </c16r3:dataDisplayOptions16>
      </c:ext>
    </c:extLst>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867</TotalTime>
  <Pages>8</Pages>
  <Words>1905</Words>
  <Characters>10861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Аносов</dc:creator>
  <cp:keywords/>
  <dc:description/>
  <cp:lastModifiedBy>RePack by Diakov</cp:lastModifiedBy>
  <cp:revision>6</cp:revision>
  <cp:lastPrinted>2023-02-07T18:14:00Z</cp:lastPrinted>
  <dcterms:created xsi:type="dcterms:W3CDTF">2018-07-11T17:13:00Z</dcterms:created>
  <dcterms:modified xsi:type="dcterms:W3CDTF">2025-12-26T08:16:00Z</dcterms:modified>
</cp:coreProperties>
</file>